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336" w:rsidRPr="00067947" w:rsidRDefault="00631336" w:rsidP="00631336">
      <w:pPr>
        <w:jc w:val="center"/>
        <w:rPr>
          <w:rFonts w:cstheme="minorHAnsi"/>
          <w:sz w:val="72"/>
          <w:szCs w:val="72"/>
        </w:rPr>
      </w:pPr>
    </w:p>
    <w:p w:rsidR="00631336" w:rsidRPr="00067947" w:rsidRDefault="00416786" w:rsidP="00C23B35">
      <w:pPr>
        <w:pStyle w:val="StandardWeb"/>
        <w:spacing w:after="0" w:line="360" w:lineRule="auto"/>
        <w:jc w:val="center"/>
        <w:rPr>
          <w:rFonts w:asciiTheme="minorHAnsi" w:hAnsiTheme="minorHAnsi" w:cstheme="minorHAnsi"/>
          <w:sz w:val="72"/>
          <w:szCs w:val="72"/>
        </w:rPr>
      </w:pPr>
      <w:r>
        <w:rPr>
          <w:rFonts w:asciiTheme="minorHAnsi" w:hAnsiTheme="minorHAnsi" w:cstheme="minorHAnsi"/>
          <w:sz w:val="72"/>
          <w:szCs w:val="72"/>
        </w:rPr>
        <w:t>Unternehmensh</w:t>
      </w:r>
      <w:r w:rsidR="00631336" w:rsidRPr="00067947">
        <w:rPr>
          <w:rFonts w:asciiTheme="minorHAnsi" w:hAnsiTheme="minorHAnsi" w:cstheme="minorHAnsi"/>
          <w:sz w:val="72"/>
          <w:szCs w:val="72"/>
        </w:rPr>
        <w:t>andbuch</w:t>
      </w:r>
    </w:p>
    <w:p w:rsidR="00637632" w:rsidRPr="00067947" w:rsidRDefault="00637632" w:rsidP="005B5EF1">
      <w:pPr>
        <w:autoSpaceDE w:val="0"/>
        <w:jc w:val="center"/>
        <w:rPr>
          <w:rFonts w:cstheme="minorHAnsi"/>
          <w:b/>
          <w:sz w:val="96"/>
        </w:rPr>
      </w:pPr>
      <w:r w:rsidRPr="00067947">
        <w:rPr>
          <w:rFonts w:cstheme="minorHAnsi"/>
          <w:b/>
          <w:sz w:val="96"/>
        </w:rPr>
        <w:t>LOGO</w:t>
      </w: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jc w:val="center"/>
        <w:rPr>
          <w:rFonts w:cstheme="minorHAnsi"/>
          <w:sz w:val="24"/>
          <w:szCs w:val="24"/>
        </w:rPr>
      </w:pPr>
    </w:p>
    <w:p w:rsidR="00631336" w:rsidRPr="00067947" w:rsidRDefault="00631336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631336">
      <w:pPr>
        <w:rPr>
          <w:rFonts w:cstheme="minorHAnsi"/>
          <w:sz w:val="24"/>
          <w:szCs w:val="24"/>
        </w:rPr>
      </w:pPr>
    </w:p>
    <w:p w:rsidR="00C6515B" w:rsidRPr="00067947" w:rsidRDefault="00C6515B" w:rsidP="00101E0A">
      <w:pPr>
        <w:spacing w:after="0"/>
        <w:rPr>
          <w:rFonts w:cstheme="minorHAnsi"/>
          <w:sz w:val="24"/>
          <w:szCs w:val="24"/>
        </w:rPr>
      </w:pPr>
    </w:p>
    <w:p w:rsidR="00637632" w:rsidRPr="00067947" w:rsidRDefault="00637632" w:rsidP="00637632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Firmenname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Straße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PLZ / Ort</w:t>
      </w:r>
    </w:p>
    <w:p w:rsidR="00637632" w:rsidRPr="00067947" w:rsidRDefault="00637632" w:rsidP="00637632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Telefon: 0123 / 123456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>Telefax: 0123 / 123456</w:t>
      </w:r>
    </w:p>
    <w:p w:rsidR="00637632" w:rsidRDefault="00637632" w:rsidP="00637632">
      <w:pPr>
        <w:rPr>
          <w:rFonts w:cstheme="minorHAnsi"/>
          <w:noProof/>
          <w:sz w:val="24"/>
          <w:szCs w:val="24"/>
          <w:lang w:eastAsia="de-DE"/>
        </w:rPr>
      </w:pPr>
      <w:r w:rsidRPr="00067947">
        <w:rPr>
          <w:rFonts w:cstheme="minorHAnsi"/>
          <w:noProof/>
          <w:sz w:val="24"/>
          <w:szCs w:val="24"/>
          <w:lang w:eastAsia="de-DE"/>
        </w:rPr>
        <w:t>E-Mail: test@testmail.de</w:t>
      </w:r>
      <w:r w:rsidRPr="00067947">
        <w:rPr>
          <w:rFonts w:cstheme="minorHAnsi"/>
          <w:noProof/>
          <w:sz w:val="24"/>
          <w:szCs w:val="24"/>
          <w:lang w:eastAsia="de-DE"/>
        </w:rPr>
        <w:br/>
        <w:t xml:space="preserve">Internet: </w:t>
      </w:r>
      <w:hyperlink r:id="rId9" w:history="1">
        <w:r w:rsidR="00804176" w:rsidRPr="00B934A1">
          <w:rPr>
            <w:rStyle w:val="Hyperlink"/>
            <w:rFonts w:cstheme="minorHAnsi"/>
            <w:noProof/>
            <w:sz w:val="24"/>
            <w:szCs w:val="24"/>
            <w:lang w:eastAsia="de-DE"/>
          </w:rPr>
          <w:t>www.test.de</w:t>
        </w:r>
      </w:hyperlink>
    </w:p>
    <w:p w:rsidR="00804176" w:rsidRDefault="0080417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631336" w:rsidRPr="00067947" w:rsidRDefault="00F927B7" w:rsidP="00804176">
      <w:pPr>
        <w:numPr>
          <w:ilvl w:val="0"/>
          <w:numId w:val="6"/>
        </w:numPr>
        <w:spacing w:line="360" w:lineRule="auto"/>
        <w:ind w:left="641" w:hanging="357"/>
        <w:rPr>
          <w:rFonts w:cstheme="minorHAnsi"/>
          <w:b/>
          <w:sz w:val="28"/>
          <w:szCs w:val="28"/>
        </w:rPr>
      </w:pPr>
      <w:r w:rsidRPr="00067947">
        <w:rPr>
          <w:rFonts w:cstheme="minorHAnsi"/>
          <w:b/>
          <w:sz w:val="28"/>
          <w:szCs w:val="28"/>
        </w:rPr>
        <w:lastRenderedPageBreak/>
        <w:t>Wir über uns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dieser Punkt beschreibt die Historie einer Firma. Also den chronologischen Werdegang:</w:t>
      </w:r>
    </w:p>
    <w:p w:rsidR="00637632" w:rsidRPr="00067947" w:rsidRDefault="0071575A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gegründet im Jahr 2000 von W</w:t>
      </w:r>
      <w:r w:rsidR="00637632" w:rsidRPr="00067947">
        <w:rPr>
          <w:rFonts w:cstheme="minorHAnsi"/>
          <w:b/>
          <w:i/>
          <w:color w:val="C0C0C0"/>
          <w:sz w:val="24"/>
        </w:rPr>
        <w:t>ilfried Test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Umzug von Testhausen nach Musterstadt im Jahre 2006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Erweiterung der Produktion durch Teststäbchen im Jahr 2008</w:t>
      </w:r>
    </w:p>
    <w:p w:rsidR="00637632" w:rsidRPr="00067947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Usw.</w:t>
      </w:r>
    </w:p>
    <w:p w:rsidR="00637632" w:rsidRDefault="00637632" w:rsidP="00637632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067947">
        <w:rPr>
          <w:rFonts w:cstheme="minorHAnsi"/>
          <w:b/>
          <w:i/>
          <w:color w:val="C0C0C0"/>
          <w:sz w:val="24"/>
        </w:rPr>
        <w:t>Einfach mal auf der Homepage nachschauen, da steht bestimmt einiges zu diesem Thema.</w:t>
      </w:r>
    </w:p>
    <w:p w:rsidR="00F927B7" w:rsidRDefault="00F927B7" w:rsidP="00637632">
      <w:pPr>
        <w:spacing w:after="0"/>
        <w:rPr>
          <w:rFonts w:cstheme="minorHAnsi"/>
          <w:b/>
          <w:i/>
          <w:color w:val="C0C0C0"/>
          <w:sz w:val="24"/>
        </w:rPr>
      </w:pPr>
    </w:p>
    <w:p w:rsidR="000F2473" w:rsidRPr="00DB1BD3" w:rsidRDefault="000F2473" w:rsidP="00637632">
      <w:pPr>
        <w:spacing w:after="0"/>
        <w:rPr>
          <w:rFonts w:cstheme="minorHAnsi"/>
          <w:b/>
          <w:i/>
          <w:color w:val="C0C0C0"/>
          <w:sz w:val="24"/>
        </w:rPr>
      </w:pPr>
    </w:p>
    <w:p w:rsidR="00882541" w:rsidRPr="00804176" w:rsidRDefault="008C1B96" w:rsidP="00804176">
      <w:pPr>
        <w:numPr>
          <w:ilvl w:val="0"/>
          <w:numId w:val="6"/>
        </w:numPr>
        <w:spacing w:line="360" w:lineRule="auto"/>
        <w:ind w:left="641" w:hanging="357"/>
        <w:rPr>
          <w:rFonts w:cstheme="minorHAnsi"/>
          <w:b/>
          <w:sz w:val="28"/>
          <w:szCs w:val="28"/>
        </w:rPr>
      </w:pPr>
      <w:r w:rsidRPr="00804176">
        <w:rPr>
          <w:rFonts w:cstheme="minorHAnsi"/>
          <w:b/>
          <w:sz w:val="28"/>
          <w:szCs w:val="28"/>
        </w:rPr>
        <w:t xml:space="preserve">Unternehmenspolitik 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Hier sollte die Philosophie des Unternehmens  stehen.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z. B. der Kunde ist unser wichtigster Mitarbeiter usw. usw.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Auch hier schadet ein Blick</w:t>
      </w:r>
      <w:r w:rsidR="0071575A" w:rsidRPr="00067947">
        <w:rPr>
          <w:rFonts w:cstheme="minorHAnsi"/>
          <w:b/>
          <w:i/>
          <w:color w:val="A6A6A6" w:themeColor="background1" w:themeShade="A6"/>
        </w:rPr>
        <w:t xml:space="preserve"> auf die Homepage nie etwas. Mei</w:t>
      </w:r>
      <w:r w:rsidRPr="00067947">
        <w:rPr>
          <w:rFonts w:cstheme="minorHAnsi"/>
          <w:b/>
          <w:i/>
          <w:color w:val="A6A6A6" w:themeColor="background1" w:themeShade="A6"/>
        </w:rPr>
        <w:t>stens ist da einiges über die Philosophie zu finden.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WICHTIG:</w:t>
      </w:r>
    </w:p>
    <w:p w:rsidR="00545E5B" w:rsidRPr="00067947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die: Bereitwilligkeit zur kontinuierlichen Verbesserung sollte in diesem Punkt erwähnt werden. Z. B“. anhand von Kundenbefragungen und deren Auswertung entwickeln wir uns stetig weiter“</w:t>
      </w:r>
    </w:p>
    <w:p w:rsidR="00545E5B" w:rsidRDefault="00545E5B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  <w:r w:rsidRPr="00067947">
        <w:rPr>
          <w:rFonts w:cstheme="minorHAnsi"/>
          <w:b/>
          <w:i/>
          <w:color w:val="A6A6A6" w:themeColor="background1" w:themeShade="A6"/>
        </w:rPr>
        <w:t>2auf dieser Seite muss immer die Freigabe durch den Geschäftsführer erfolgen. Hierzu dient die Unterschrift des GF</w:t>
      </w:r>
    </w:p>
    <w:p w:rsidR="001B41AF" w:rsidRPr="00DB1BD3" w:rsidRDefault="001B41AF" w:rsidP="001B41AF">
      <w:pPr>
        <w:spacing w:after="0" w:line="240" w:lineRule="auto"/>
        <w:rPr>
          <w:rFonts w:cstheme="minorHAnsi"/>
          <w:b/>
          <w:i/>
          <w:color w:val="FF0000"/>
          <w:sz w:val="24"/>
        </w:rPr>
      </w:pPr>
      <w:r w:rsidRPr="00DB1BD3">
        <w:rPr>
          <w:rFonts w:cstheme="minorHAnsi"/>
          <w:b/>
          <w:i/>
          <w:color w:val="FF0000"/>
          <w:sz w:val="24"/>
        </w:rPr>
        <w:t xml:space="preserve">Enthalten sein muss: </w:t>
      </w:r>
    </w:p>
    <w:p w:rsidR="001B41AF" w:rsidRPr="00067947" w:rsidRDefault="001B41AF" w:rsidP="001B41AF">
      <w:pPr>
        <w:spacing w:after="0" w:line="240" w:lineRule="auto"/>
        <w:rPr>
          <w:rFonts w:cstheme="minorHAnsi"/>
          <w:b/>
          <w:i/>
          <w:color w:val="C0C0C0"/>
          <w:sz w:val="24"/>
        </w:rPr>
      </w:pPr>
      <w:r w:rsidRPr="00DB1BD3">
        <w:rPr>
          <w:rFonts w:cstheme="minorHAnsi"/>
          <w:b/>
          <w:i/>
          <w:color w:val="FF0000"/>
          <w:sz w:val="24"/>
        </w:rPr>
        <w:t>Im Handbuch und in den mitgeltenden Unterlagen sind die Forderungen der ISO 9001 umgesetzt.  Hiermit verpflichtet sich die Geschäftsleitung zur Aufrechterhaltung, Weiterentwicklung und Verbesserung des Qualitätsmanagementsystems sowie der Erfüllung zutreffender Anforderungen.</w:t>
      </w:r>
    </w:p>
    <w:p w:rsidR="001B41AF" w:rsidRPr="00067947" w:rsidRDefault="001B41AF" w:rsidP="00545E5B">
      <w:pPr>
        <w:spacing w:after="0"/>
        <w:ind w:left="391"/>
        <w:rPr>
          <w:rFonts w:cstheme="minorHAnsi"/>
          <w:b/>
          <w:i/>
          <w:color w:val="A6A6A6" w:themeColor="background1" w:themeShade="A6"/>
        </w:rPr>
      </w:pPr>
    </w:p>
    <w:p w:rsidR="00545E5B" w:rsidRPr="00067947" w:rsidRDefault="00545E5B" w:rsidP="00545E5B">
      <w:pPr>
        <w:ind w:left="390"/>
        <w:rPr>
          <w:rFonts w:cstheme="minorHAnsi"/>
        </w:rPr>
      </w:pPr>
      <w:r w:rsidRPr="00067947">
        <w:rPr>
          <w:rFonts w:cstheme="minorHAnsi"/>
        </w:rPr>
        <w:t xml:space="preserve"> </w:t>
      </w:r>
    </w:p>
    <w:p w:rsidR="00545E5B" w:rsidRPr="007E0D74" w:rsidRDefault="00545E5B" w:rsidP="007E0D74">
      <w:pPr>
        <w:spacing w:line="240" w:lineRule="auto"/>
        <w:ind w:left="680"/>
        <w:rPr>
          <w:rFonts w:cstheme="minorHAnsi"/>
          <w:sz w:val="24"/>
        </w:rPr>
      </w:pPr>
      <w:r w:rsidRPr="007E0D74">
        <w:rPr>
          <w:rFonts w:cstheme="minorHAnsi"/>
          <w:sz w:val="24"/>
        </w:rPr>
        <w:t>Freigabe: Geschäftsführer</w:t>
      </w:r>
    </w:p>
    <w:p w:rsidR="00AE5B64" w:rsidRPr="00067947" w:rsidRDefault="00AE5B64" w:rsidP="00882541">
      <w:pPr>
        <w:ind w:left="390"/>
        <w:rPr>
          <w:rFonts w:cstheme="minorHAnsi"/>
        </w:rPr>
      </w:pPr>
      <w:r w:rsidRPr="00067947">
        <w:rPr>
          <w:rFonts w:cstheme="minorHAnsi"/>
        </w:rPr>
        <w:br w:type="page"/>
      </w:r>
    </w:p>
    <w:p w:rsidR="00AE5B64" w:rsidRPr="00804176" w:rsidRDefault="00AE5B64" w:rsidP="00804176">
      <w:pPr>
        <w:numPr>
          <w:ilvl w:val="0"/>
          <w:numId w:val="6"/>
        </w:numPr>
        <w:spacing w:line="360" w:lineRule="auto"/>
        <w:ind w:left="641" w:hanging="357"/>
        <w:rPr>
          <w:rFonts w:cstheme="minorHAnsi"/>
          <w:b/>
          <w:sz w:val="28"/>
          <w:szCs w:val="28"/>
        </w:rPr>
      </w:pPr>
      <w:r w:rsidRPr="00804176">
        <w:rPr>
          <w:rFonts w:cstheme="minorHAnsi"/>
          <w:b/>
          <w:sz w:val="28"/>
          <w:szCs w:val="28"/>
        </w:rPr>
        <w:lastRenderedPageBreak/>
        <w:t>Ressourcen</w:t>
      </w:r>
      <w:r w:rsidR="000F2473">
        <w:rPr>
          <w:rFonts w:cstheme="minorHAnsi"/>
          <w:b/>
          <w:sz w:val="28"/>
          <w:szCs w:val="28"/>
        </w:rPr>
        <w:t xml:space="preserve"> und Prozesse</w:t>
      </w:r>
    </w:p>
    <w:p w:rsidR="008E14A3" w:rsidRPr="008B4C8B" w:rsidRDefault="008E14A3" w:rsidP="008B4C8B">
      <w:pPr>
        <w:spacing w:line="240" w:lineRule="auto"/>
        <w:ind w:left="680"/>
        <w:rPr>
          <w:rFonts w:cstheme="minorHAnsi"/>
          <w:color w:val="FF0000"/>
          <w:sz w:val="24"/>
        </w:rPr>
      </w:pPr>
      <w:r w:rsidRPr="008B4C8B">
        <w:rPr>
          <w:rFonts w:cstheme="minorHAnsi"/>
          <w:color w:val="FF0000"/>
          <w:sz w:val="24"/>
        </w:rPr>
        <w:t>Die</w:t>
      </w:r>
      <w:r w:rsidR="008B4C8B" w:rsidRPr="008B4C8B">
        <w:rPr>
          <w:rFonts w:cstheme="minorHAnsi"/>
          <w:color w:val="FF0000"/>
          <w:sz w:val="24"/>
        </w:rPr>
        <w:t xml:space="preserve"> interne und externe</w:t>
      </w:r>
      <w:r w:rsidRPr="008B4C8B">
        <w:rPr>
          <w:rFonts w:cstheme="minorHAnsi"/>
          <w:color w:val="FF0000"/>
          <w:sz w:val="24"/>
        </w:rPr>
        <w:t xml:space="preserve"> Kommunikation </w:t>
      </w:r>
      <w:r w:rsidR="008B4C8B" w:rsidRPr="008B4C8B">
        <w:rPr>
          <w:rFonts w:cstheme="minorHAnsi"/>
          <w:color w:val="FF0000"/>
          <w:sz w:val="24"/>
        </w:rPr>
        <w:t xml:space="preserve">zwischen den Verantwortlichen </w:t>
      </w:r>
      <w:r w:rsidRPr="008B4C8B">
        <w:rPr>
          <w:rFonts w:cstheme="minorHAnsi"/>
          <w:color w:val="FF0000"/>
          <w:sz w:val="24"/>
        </w:rPr>
        <w:t xml:space="preserve">erfolgt </w:t>
      </w:r>
      <w:r w:rsidR="008B4C8B" w:rsidRPr="008B4C8B">
        <w:rPr>
          <w:rFonts w:cstheme="minorHAnsi"/>
          <w:color w:val="FF0000"/>
          <w:sz w:val="24"/>
        </w:rPr>
        <w:t xml:space="preserve">schriftlich, oder </w:t>
      </w:r>
      <w:r w:rsidRPr="008B4C8B">
        <w:rPr>
          <w:rFonts w:cstheme="minorHAnsi"/>
          <w:color w:val="FF0000"/>
          <w:sz w:val="24"/>
        </w:rPr>
        <w:t>durch persönliche Gespräch</w:t>
      </w:r>
      <w:r w:rsidR="008B4C8B" w:rsidRPr="008B4C8B">
        <w:rPr>
          <w:rFonts w:cstheme="minorHAnsi"/>
          <w:color w:val="FF0000"/>
          <w:sz w:val="24"/>
        </w:rPr>
        <w:t xml:space="preserve">e und </w:t>
      </w:r>
      <w:r w:rsidR="007C3A8C">
        <w:rPr>
          <w:rFonts w:cstheme="minorHAnsi"/>
          <w:color w:val="FF0000"/>
          <w:sz w:val="24"/>
        </w:rPr>
        <w:t>anlassbezogene</w:t>
      </w:r>
      <w:r w:rsidR="008B4C8B" w:rsidRPr="008B4C8B">
        <w:rPr>
          <w:rFonts w:cstheme="minorHAnsi"/>
          <w:color w:val="FF0000"/>
          <w:sz w:val="24"/>
        </w:rPr>
        <w:t xml:space="preserve"> Besprechungen.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</w:rPr>
      </w:pPr>
    </w:p>
    <w:p w:rsidR="008E14A3" w:rsidRPr="00067947" w:rsidRDefault="008E14A3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Die Anforderungen der Arbeitssicherheit</w:t>
      </w:r>
      <w:r w:rsidR="0071575A" w:rsidRPr="00067947">
        <w:rPr>
          <w:rFonts w:cstheme="minorHAnsi"/>
          <w:sz w:val="24"/>
        </w:rPr>
        <w:t xml:space="preserve"> werden durch die </w:t>
      </w:r>
      <w:r w:rsidR="0071575A" w:rsidRPr="00B44A5D">
        <w:rPr>
          <w:rFonts w:cstheme="minorHAnsi"/>
          <w:color w:val="FF0000"/>
          <w:sz w:val="24"/>
        </w:rPr>
        <w:t>externe Fachk</w:t>
      </w:r>
      <w:r w:rsidRPr="00B44A5D">
        <w:rPr>
          <w:rFonts w:cstheme="minorHAnsi"/>
          <w:color w:val="FF0000"/>
          <w:sz w:val="24"/>
        </w:rPr>
        <w:t xml:space="preserve">raft für Arbeitssicherheit </w:t>
      </w:r>
      <w:r w:rsidRPr="00067947">
        <w:rPr>
          <w:rFonts w:cstheme="minorHAnsi"/>
          <w:sz w:val="24"/>
        </w:rPr>
        <w:t>wahrgenommen.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</w:rPr>
      </w:pPr>
    </w:p>
    <w:p w:rsidR="008E14A3" w:rsidRPr="00067947" w:rsidRDefault="008E14A3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Für die Einhaltung und Vermittlung der gesetzlichen/behördlichen Anforderungen ist die Geschäftsführung verantwortlich, ebenso für die Infrastruktur und Arbeitsumgebung.</w:t>
      </w:r>
    </w:p>
    <w:p w:rsidR="008E14A3" w:rsidRPr="00067947" w:rsidRDefault="008E14A3" w:rsidP="008E14A3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  <w:sz w:val="24"/>
        </w:rPr>
      </w:pPr>
    </w:p>
    <w:p w:rsidR="008E14A3" w:rsidRPr="00067947" w:rsidRDefault="008E14A3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Unsere Mitarbeiter werden regelmäßig fortgebildet.</w:t>
      </w:r>
    </w:p>
    <w:p w:rsidR="0001619D" w:rsidRDefault="0001619D" w:rsidP="008E14A3">
      <w:pPr>
        <w:autoSpaceDE w:val="0"/>
        <w:spacing w:after="0" w:line="240" w:lineRule="auto"/>
        <w:rPr>
          <w:rFonts w:cstheme="minorHAnsi"/>
          <w:b/>
          <w:i/>
          <w:color w:val="C0C0C0"/>
          <w:sz w:val="24"/>
        </w:rPr>
      </w:pPr>
    </w:p>
    <w:p w:rsidR="0001619D" w:rsidRPr="007E0D74" w:rsidRDefault="0001619D" w:rsidP="007E0D74">
      <w:pPr>
        <w:spacing w:line="240" w:lineRule="auto"/>
        <w:ind w:left="680"/>
        <w:rPr>
          <w:rFonts w:cstheme="minorHAnsi"/>
          <w:sz w:val="24"/>
        </w:rPr>
      </w:pPr>
      <w:r w:rsidRPr="007E0D74">
        <w:rPr>
          <w:rFonts w:cstheme="minorHAnsi"/>
          <w:sz w:val="24"/>
        </w:rPr>
        <w:t>Wir stellen sicher, dass mi</w:t>
      </w:r>
      <w:r w:rsidR="00476136" w:rsidRPr="007E0D74">
        <w:rPr>
          <w:rFonts w:cstheme="minorHAnsi"/>
          <w:sz w:val="24"/>
        </w:rPr>
        <w:t xml:space="preserve">t Kundeneigentum jeglicher Art </w:t>
      </w:r>
      <w:r w:rsidRPr="007E0D74">
        <w:rPr>
          <w:rFonts w:cstheme="minorHAnsi"/>
          <w:sz w:val="24"/>
        </w:rPr>
        <w:t>verantwortlich umgegangen wird. Bei Bedarf wird dieses vertraglich geregelt.</w:t>
      </w:r>
    </w:p>
    <w:p w:rsidR="00CD7137" w:rsidRPr="007E0D74" w:rsidRDefault="00CD7137" w:rsidP="007E0D74">
      <w:pPr>
        <w:spacing w:line="240" w:lineRule="auto"/>
        <w:ind w:left="680"/>
        <w:rPr>
          <w:rFonts w:cstheme="minorHAnsi"/>
          <w:sz w:val="24"/>
        </w:rPr>
      </w:pPr>
      <w:r w:rsidRPr="007E0D74">
        <w:rPr>
          <w:rFonts w:cstheme="minorHAnsi"/>
          <w:sz w:val="24"/>
        </w:rPr>
        <w:t xml:space="preserve">Unsere Prozesse gliedern sich in drei Prozessebenen auf: </w:t>
      </w:r>
    </w:p>
    <w:p w:rsidR="00A562D1" w:rsidRPr="007E0D74" w:rsidRDefault="00A562D1" w:rsidP="007E0D74">
      <w:pPr>
        <w:spacing w:line="240" w:lineRule="auto"/>
        <w:ind w:left="680"/>
        <w:rPr>
          <w:rFonts w:cstheme="minorHAnsi"/>
          <w:b/>
          <w:sz w:val="24"/>
        </w:rPr>
      </w:pPr>
      <w:r w:rsidRPr="007E0D74">
        <w:rPr>
          <w:rFonts w:cstheme="minorHAnsi"/>
          <w:b/>
          <w:sz w:val="24"/>
        </w:rPr>
        <w:t>Führungsprozesse</w:t>
      </w:r>
    </w:p>
    <w:p w:rsidR="00A562D1" w:rsidRPr="00067947" w:rsidRDefault="00A562D1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Mit den Führungsprozessen wird eine klar definierte Struktur unseres Unternehmens dargestellt. Dazu werden Ziele festgelegt und deren Erfüllung systematisch in der Managementbewertung überwacht und Maßnahmen zur Erfüllung der Ziele abgeleitet.</w:t>
      </w:r>
    </w:p>
    <w:p w:rsidR="00A562D1" w:rsidRPr="00067947" w:rsidRDefault="00A562D1" w:rsidP="007E0D74">
      <w:pPr>
        <w:spacing w:line="240" w:lineRule="auto"/>
        <w:ind w:left="680"/>
        <w:rPr>
          <w:rFonts w:cstheme="minorHAnsi"/>
          <w:sz w:val="24"/>
        </w:rPr>
      </w:pPr>
    </w:p>
    <w:p w:rsidR="00A562D1" w:rsidRPr="007E0D74" w:rsidRDefault="00A562D1" w:rsidP="007E0D74">
      <w:pPr>
        <w:spacing w:line="240" w:lineRule="auto"/>
        <w:ind w:left="680"/>
        <w:rPr>
          <w:rFonts w:cstheme="minorHAnsi"/>
          <w:b/>
          <w:sz w:val="24"/>
        </w:rPr>
      </w:pPr>
      <w:r w:rsidRPr="007E0D74">
        <w:rPr>
          <w:rFonts w:cstheme="minorHAnsi"/>
          <w:b/>
          <w:sz w:val="24"/>
        </w:rPr>
        <w:t>Wertschöpfungsprozesse</w:t>
      </w:r>
    </w:p>
    <w:p w:rsidR="00A562D1" w:rsidRPr="00067947" w:rsidRDefault="00A562D1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Unsere Wertschöpfungsprozesse richten sich an den Anforderungen unserer Kunden aus. Daraus ergibt sich eine kontinuierliche Anpassung an die Forderungen und Wünsche unserer Kunden.</w:t>
      </w:r>
    </w:p>
    <w:p w:rsidR="00A562D1" w:rsidRPr="00067947" w:rsidRDefault="00A562D1" w:rsidP="007E0D74">
      <w:pPr>
        <w:spacing w:line="240" w:lineRule="auto"/>
        <w:ind w:left="680"/>
        <w:rPr>
          <w:rFonts w:cstheme="minorHAnsi"/>
          <w:sz w:val="24"/>
        </w:rPr>
      </w:pPr>
    </w:p>
    <w:p w:rsidR="00A562D1" w:rsidRPr="007E0D74" w:rsidRDefault="00A562D1" w:rsidP="007E0D74">
      <w:pPr>
        <w:spacing w:line="240" w:lineRule="auto"/>
        <w:ind w:left="680"/>
        <w:rPr>
          <w:rFonts w:cstheme="minorHAnsi"/>
          <w:b/>
          <w:sz w:val="24"/>
        </w:rPr>
      </w:pPr>
      <w:r w:rsidRPr="007E0D74">
        <w:rPr>
          <w:rFonts w:cstheme="minorHAnsi"/>
          <w:b/>
          <w:sz w:val="24"/>
        </w:rPr>
        <w:t>Unterstützungsprozesse</w:t>
      </w:r>
    </w:p>
    <w:p w:rsidR="00A562D1" w:rsidRPr="00067947" w:rsidRDefault="00A562D1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Zum reibungslosen Ablauf der Wertschöpfung</w:t>
      </w:r>
      <w:r w:rsidR="00911B31" w:rsidRPr="00067947">
        <w:rPr>
          <w:rFonts w:cstheme="minorHAnsi"/>
          <w:sz w:val="24"/>
        </w:rPr>
        <w:t>sprozesse werden Unterstützungs</w:t>
      </w:r>
      <w:r w:rsidRPr="00067947">
        <w:rPr>
          <w:rFonts w:cstheme="minorHAnsi"/>
          <w:sz w:val="24"/>
        </w:rPr>
        <w:t>prozesse zur Verfügung gestellt. Damit wird die Umsetzu</w:t>
      </w:r>
      <w:r w:rsidR="00911B31" w:rsidRPr="00067947">
        <w:rPr>
          <w:rFonts w:cstheme="minorHAnsi"/>
          <w:sz w:val="24"/>
        </w:rPr>
        <w:t>ng der Kundenforderungen sicher</w:t>
      </w:r>
      <w:r w:rsidRPr="00067947">
        <w:rPr>
          <w:rFonts w:cstheme="minorHAnsi"/>
          <w:sz w:val="24"/>
        </w:rPr>
        <w:t>gestellt.</w:t>
      </w:r>
    </w:p>
    <w:p w:rsidR="00A562D1" w:rsidRPr="00067947" w:rsidRDefault="00A562D1" w:rsidP="00A562D1">
      <w:pPr>
        <w:spacing w:line="360" w:lineRule="auto"/>
        <w:rPr>
          <w:rFonts w:cstheme="minorHAnsi"/>
          <w:sz w:val="24"/>
        </w:rPr>
      </w:pPr>
    </w:p>
    <w:p w:rsidR="00803E46" w:rsidRPr="00067947" w:rsidRDefault="00803E46" w:rsidP="00A3293B">
      <w:pPr>
        <w:rPr>
          <w:rFonts w:cstheme="minorHAnsi"/>
          <w:sz w:val="24"/>
        </w:rPr>
      </w:pPr>
      <w:r w:rsidRPr="00067947">
        <w:rPr>
          <w:rFonts w:cstheme="minorHAnsi"/>
          <w:sz w:val="24"/>
        </w:rPr>
        <w:br w:type="page"/>
      </w:r>
    </w:p>
    <w:p w:rsidR="00803E46" w:rsidRPr="00804176" w:rsidRDefault="00803E46" w:rsidP="00804176">
      <w:pPr>
        <w:numPr>
          <w:ilvl w:val="0"/>
          <w:numId w:val="6"/>
        </w:numPr>
        <w:spacing w:line="360" w:lineRule="auto"/>
        <w:ind w:left="641" w:hanging="357"/>
        <w:rPr>
          <w:rFonts w:cstheme="minorHAnsi"/>
          <w:b/>
          <w:sz w:val="28"/>
          <w:szCs w:val="28"/>
        </w:rPr>
      </w:pPr>
      <w:r w:rsidRPr="00804176">
        <w:rPr>
          <w:rFonts w:cstheme="minorHAnsi"/>
          <w:b/>
          <w:sz w:val="28"/>
          <w:szCs w:val="28"/>
        </w:rPr>
        <w:lastRenderedPageBreak/>
        <w:t>Messung, Analyse und Verbesserungen</w:t>
      </w:r>
    </w:p>
    <w:p w:rsidR="00753C16" w:rsidRPr="00067947" w:rsidRDefault="00911B31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Die Wirksamkeit des Systems wird mit der Auswertung der Kundenzufriedenheit und den Ergebnissen der internen Audits überwacht.</w:t>
      </w:r>
    </w:p>
    <w:p w:rsidR="00753C16" w:rsidRPr="00067947" w:rsidRDefault="00753C16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 xml:space="preserve">Das Managementsystem unterliegt geplanten und ungeplanten Audits. Mit diesen Audits </w:t>
      </w:r>
      <w:proofErr w:type="gramStart"/>
      <w:r w:rsidRPr="00067947">
        <w:rPr>
          <w:rFonts w:cstheme="minorHAnsi"/>
          <w:sz w:val="24"/>
        </w:rPr>
        <w:t>wird</w:t>
      </w:r>
      <w:proofErr w:type="gramEnd"/>
      <w:r w:rsidRPr="00067947">
        <w:rPr>
          <w:rFonts w:cstheme="minorHAnsi"/>
          <w:sz w:val="24"/>
        </w:rPr>
        <w:t xml:space="preserve"> anhand objektiver Nachweise die Einhaltung der geltenden Anweisungen, sowie die Wirksamkeit der getroffenen Maßnahmen, festgestellt. Erforderliche Korrekturmaßnahmen werden eingeleitet und deren Umsetzung überwacht.</w:t>
      </w:r>
    </w:p>
    <w:p w:rsidR="00753C16" w:rsidRPr="00067947" w:rsidRDefault="00753C16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Mit der regelmäßigen Managementbewertung wird da</w:t>
      </w:r>
      <w:r w:rsidR="0008352A" w:rsidRPr="00067947">
        <w:rPr>
          <w:rFonts w:cstheme="minorHAnsi"/>
          <w:sz w:val="24"/>
        </w:rPr>
        <w:t>s QM-System bewertet und weiter</w:t>
      </w:r>
      <w:r w:rsidRPr="00067947">
        <w:rPr>
          <w:rFonts w:cstheme="minorHAnsi"/>
          <w:sz w:val="24"/>
        </w:rPr>
        <w:t>entwickelt.</w:t>
      </w:r>
    </w:p>
    <w:p w:rsidR="00753C16" w:rsidRPr="00067947" w:rsidRDefault="00753C16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Durch die Messung und Überwachung der Prozesse wird die Erfüllung der Kundenforderungen sichergestellt.</w:t>
      </w:r>
    </w:p>
    <w:p w:rsidR="00753C16" w:rsidRPr="00067947" w:rsidRDefault="00753C16" w:rsidP="007E0D74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In den laufenden Prozessen werden systematisch Korrektur- und Vorbeugungsmaßnahmen eingeleitet und deren Umsetzung überwacht.</w:t>
      </w:r>
    </w:p>
    <w:p w:rsidR="00753C16" w:rsidRDefault="00753C16" w:rsidP="00753C16">
      <w:pPr>
        <w:spacing w:after="0" w:line="240" w:lineRule="auto"/>
        <w:rPr>
          <w:rFonts w:cstheme="minorHAnsi"/>
          <w:sz w:val="24"/>
        </w:rPr>
      </w:pPr>
    </w:p>
    <w:p w:rsidR="000F2473" w:rsidRPr="00FD1800" w:rsidRDefault="000F2473" w:rsidP="000F2473">
      <w:pPr>
        <w:numPr>
          <w:ilvl w:val="0"/>
          <w:numId w:val="6"/>
        </w:numPr>
        <w:spacing w:line="360" w:lineRule="auto"/>
        <w:ind w:left="641" w:hanging="357"/>
        <w:rPr>
          <w:rFonts w:cstheme="minorHAnsi"/>
          <w:b/>
          <w:sz w:val="28"/>
          <w:szCs w:val="28"/>
        </w:rPr>
      </w:pPr>
      <w:r w:rsidRPr="00FD1800">
        <w:rPr>
          <w:rFonts w:cstheme="minorHAnsi"/>
          <w:b/>
          <w:sz w:val="28"/>
          <w:szCs w:val="28"/>
        </w:rPr>
        <w:t>Anwendungsbereich</w:t>
      </w:r>
    </w:p>
    <w:p w:rsidR="000F2473" w:rsidRPr="00FD1800" w:rsidRDefault="000F2473" w:rsidP="000F2473">
      <w:pPr>
        <w:spacing w:line="240" w:lineRule="auto"/>
        <w:ind w:left="641"/>
        <w:rPr>
          <w:rFonts w:cstheme="minorHAnsi"/>
          <w:sz w:val="24"/>
        </w:rPr>
      </w:pPr>
      <w:r w:rsidRPr="00FD1800">
        <w:rPr>
          <w:rFonts w:cstheme="minorHAnsi"/>
          <w:sz w:val="24"/>
        </w:rPr>
        <w:t xml:space="preserve">Im Handbuch und in den mitgeltenden Unterlagen sind die Forderungen der ISO 9001 umgesetzt.  </w:t>
      </w:r>
    </w:p>
    <w:p w:rsidR="000F2473" w:rsidRPr="00FD1800" w:rsidRDefault="000F2473" w:rsidP="000F2473">
      <w:pPr>
        <w:spacing w:line="240" w:lineRule="auto"/>
        <w:ind w:left="641"/>
        <w:rPr>
          <w:rFonts w:cstheme="minorHAnsi"/>
          <w:sz w:val="24"/>
        </w:rPr>
      </w:pPr>
      <w:r w:rsidRPr="00FD1800">
        <w:rPr>
          <w:rFonts w:cstheme="minorHAnsi"/>
          <w:sz w:val="24"/>
        </w:rPr>
        <w:t xml:space="preserve">Das Handbuch gilt für alle Bereiche der </w:t>
      </w:r>
      <w:r w:rsidRPr="00B44A5D">
        <w:rPr>
          <w:rFonts w:cstheme="minorHAnsi"/>
          <w:color w:val="FF0000"/>
          <w:sz w:val="24"/>
        </w:rPr>
        <w:t>XYZ GmbH</w:t>
      </w:r>
      <w:r w:rsidRPr="00FD1800">
        <w:rPr>
          <w:rFonts w:cstheme="minorHAnsi"/>
          <w:sz w:val="24"/>
        </w:rPr>
        <w:t>.</w:t>
      </w:r>
    </w:p>
    <w:p w:rsidR="000F2473" w:rsidRDefault="000F2473" w:rsidP="000F2473">
      <w:pPr>
        <w:spacing w:line="240" w:lineRule="auto"/>
        <w:ind w:left="641"/>
        <w:rPr>
          <w:rFonts w:cstheme="minorHAnsi"/>
          <w:sz w:val="24"/>
        </w:rPr>
      </w:pPr>
      <w:r w:rsidRPr="00C84B98">
        <w:rPr>
          <w:rFonts w:cstheme="minorHAnsi"/>
          <w:b/>
          <w:sz w:val="24"/>
          <w:u w:val="single"/>
        </w:rPr>
        <w:t>Anwendungsbereich</w:t>
      </w:r>
      <w:r w:rsidRPr="0040178C">
        <w:rPr>
          <w:rFonts w:cstheme="minorHAnsi"/>
          <w:sz w:val="24"/>
        </w:rPr>
        <w:t xml:space="preserve">: </w:t>
      </w:r>
      <w:proofErr w:type="spellStart"/>
      <w:r w:rsidRPr="00B44A5D">
        <w:rPr>
          <w:rFonts w:cstheme="minorHAnsi"/>
          <w:color w:val="FF0000"/>
          <w:sz w:val="24"/>
        </w:rPr>
        <w:t>xxxxxxxxxxxxxxxx</w:t>
      </w:r>
      <w:proofErr w:type="spellEnd"/>
    </w:p>
    <w:p w:rsidR="000F2473" w:rsidRPr="007C3A8C" w:rsidRDefault="000F2473" w:rsidP="000F2473">
      <w:pPr>
        <w:spacing w:line="240" w:lineRule="auto"/>
        <w:ind w:left="641"/>
        <w:rPr>
          <w:rFonts w:cstheme="minorHAnsi"/>
          <w:b/>
          <w:i/>
          <w:color w:val="808080" w:themeColor="background1" w:themeShade="80"/>
          <w:sz w:val="24"/>
        </w:rPr>
      </w:pPr>
      <w:r w:rsidRPr="007C3A8C">
        <w:rPr>
          <w:rFonts w:cstheme="minorHAnsi"/>
          <w:b/>
          <w:i/>
          <w:color w:val="808080" w:themeColor="background1" w:themeShade="80"/>
          <w:sz w:val="24"/>
        </w:rPr>
        <w:t xml:space="preserve">Der Anwendungsbereich soll nach Möglichkeit der Elemente enthalten </w:t>
      </w:r>
    </w:p>
    <w:p w:rsidR="000F2473" w:rsidRPr="00C84B98" w:rsidRDefault="000F2473" w:rsidP="00C84B98">
      <w:pPr>
        <w:spacing w:line="240" w:lineRule="auto"/>
        <w:ind w:firstLine="357"/>
        <w:rPr>
          <w:rFonts w:cstheme="minorHAnsi"/>
          <w:b/>
          <w:i/>
          <w:color w:val="808080" w:themeColor="background1" w:themeShade="80"/>
          <w:sz w:val="24"/>
        </w:rPr>
      </w:pPr>
      <w:r w:rsidRPr="00C84B98">
        <w:rPr>
          <w:rFonts w:cstheme="minorHAnsi"/>
          <w:b/>
          <w:i/>
          <w:color w:val="808080" w:themeColor="background1" w:themeShade="80"/>
          <w:sz w:val="24"/>
        </w:rPr>
        <w:t>Tätigkeit</w:t>
      </w:r>
      <w:r w:rsidR="00C84B98" w:rsidRPr="00C84B98">
        <w:rPr>
          <w:rFonts w:cstheme="minorHAnsi"/>
          <w:b/>
          <w:i/>
          <w:color w:val="808080" w:themeColor="background1" w:themeShade="80"/>
          <w:sz w:val="24"/>
        </w:rPr>
        <w:t xml:space="preserve">, </w:t>
      </w:r>
      <w:r w:rsidRPr="00C84B98">
        <w:rPr>
          <w:rFonts w:cstheme="minorHAnsi"/>
          <w:b/>
          <w:i/>
          <w:color w:val="808080" w:themeColor="background1" w:themeShade="80"/>
          <w:sz w:val="24"/>
        </w:rPr>
        <w:t>Produkt bzw. Dienstleistung</w:t>
      </w:r>
      <w:r w:rsidR="00C84B98" w:rsidRPr="00C84B98">
        <w:rPr>
          <w:rFonts w:cstheme="minorHAnsi"/>
          <w:b/>
          <w:i/>
          <w:color w:val="808080" w:themeColor="background1" w:themeShade="80"/>
          <w:sz w:val="24"/>
        </w:rPr>
        <w:t xml:space="preserve">, </w:t>
      </w:r>
      <w:r w:rsidRPr="00C84B98">
        <w:rPr>
          <w:rFonts w:cstheme="minorHAnsi"/>
          <w:b/>
          <w:i/>
          <w:color w:val="808080" w:themeColor="background1" w:themeShade="80"/>
          <w:sz w:val="24"/>
        </w:rPr>
        <w:t>Zielgruppe</w:t>
      </w:r>
    </w:p>
    <w:p w:rsidR="000F2473" w:rsidRPr="007C3A8C" w:rsidRDefault="000F2473" w:rsidP="000F2473">
      <w:pPr>
        <w:spacing w:line="240" w:lineRule="auto"/>
        <w:ind w:left="641"/>
        <w:rPr>
          <w:rFonts w:cstheme="minorHAnsi"/>
          <w:b/>
          <w:i/>
          <w:color w:val="808080" w:themeColor="background1" w:themeShade="80"/>
          <w:sz w:val="24"/>
        </w:rPr>
      </w:pPr>
      <w:r w:rsidRPr="007C3A8C">
        <w:rPr>
          <w:rFonts w:cstheme="minorHAnsi"/>
          <w:b/>
          <w:i/>
          <w:color w:val="808080" w:themeColor="background1" w:themeShade="80"/>
          <w:sz w:val="24"/>
        </w:rPr>
        <w:t xml:space="preserve">Herstellung von Musterprodukten für die Musterindustrie </w:t>
      </w:r>
    </w:p>
    <w:p w:rsidR="000F2473" w:rsidRPr="00FD1800" w:rsidRDefault="000F2473" w:rsidP="000F2473">
      <w:pPr>
        <w:spacing w:line="240" w:lineRule="auto"/>
        <w:ind w:left="680"/>
        <w:rPr>
          <w:rFonts w:cstheme="minorHAnsi"/>
          <w:sz w:val="24"/>
        </w:rPr>
      </w:pPr>
      <w:r w:rsidRPr="00C84B98">
        <w:rPr>
          <w:rFonts w:cstheme="minorHAnsi"/>
          <w:b/>
          <w:sz w:val="24"/>
          <w:u w:val="single"/>
        </w:rPr>
        <w:t>Nicht anwendbare Anforderungen:</w:t>
      </w:r>
      <w:r w:rsidRPr="00FD1800">
        <w:rPr>
          <w:rFonts w:cstheme="minorHAnsi"/>
          <w:sz w:val="24"/>
        </w:rPr>
        <w:t xml:space="preserve"> Wir haben in unserem Unternehmen </w:t>
      </w:r>
      <w:r w:rsidRPr="00B44A5D">
        <w:rPr>
          <w:rFonts w:cstheme="minorHAnsi"/>
          <w:color w:val="FF0000"/>
          <w:sz w:val="24"/>
        </w:rPr>
        <w:t xml:space="preserve">keine Entwicklung </w:t>
      </w:r>
      <w:r w:rsidRPr="00FD1800">
        <w:rPr>
          <w:rFonts w:cstheme="minorHAnsi"/>
          <w:sz w:val="24"/>
        </w:rPr>
        <w:t xml:space="preserve">im Sinne der DIN EN ISO 9001. Darum schließen wir das </w:t>
      </w:r>
      <w:r w:rsidRPr="00B44A5D">
        <w:rPr>
          <w:rFonts w:cstheme="minorHAnsi"/>
          <w:color w:val="FF0000"/>
          <w:sz w:val="24"/>
        </w:rPr>
        <w:t xml:space="preserve">Kapitel Entwicklung </w:t>
      </w:r>
      <w:r w:rsidRPr="00FD1800">
        <w:rPr>
          <w:rFonts w:cstheme="minorHAnsi"/>
          <w:sz w:val="24"/>
        </w:rPr>
        <w:t>aus.</w:t>
      </w:r>
    </w:p>
    <w:p w:rsidR="000F2473" w:rsidRPr="00067947" w:rsidRDefault="000F2473" w:rsidP="000F2473">
      <w:pPr>
        <w:spacing w:line="240" w:lineRule="auto"/>
        <w:ind w:left="680"/>
        <w:rPr>
          <w:rFonts w:cstheme="minorHAnsi"/>
          <w:sz w:val="24"/>
        </w:rPr>
      </w:pPr>
      <w:r w:rsidRPr="00C84B98">
        <w:rPr>
          <w:rFonts w:cstheme="minorHAnsi"/>
          <w:b/>
          <w:sz w:val="24"/>
          <w:u w:val="single"/>
        </w:rPr>
        <w:t>Ausgelagerte Prozesse:</w:t>
      </w:r>
      <w:r w:rsidRPr="00067947">
        <w:rPr>
          <w:rFonts w:cstheme="minorHAnsi"/>
          <w:sz w:val="24"/>
        </w:rPr>
        <w:t xml:space="preserve"> Es liegen </w:t>
      </w:r>
      <w:r w:rsidRPr="00B44A5D">
        <w:rPr>
          <w:rFonts w:cstheme="minorHAnsi"/>
          <w:color w:val="FF0000"/>
          <w:sz w:val="24"/>
        </w:rPr>
        <w:t xml:space="preserve">keine </w:t>
      </w:r>
      <w:r w:rsidRPr="00067947">
        <w:rPr>
          <w:rFonts w:cstheme="minorHAnsi"/>
          <w:sz w:val="24"/>
        </w:rPr>
        <w:t xml:space="preserve">ausgelagerten Prozesse vor. </w:t>
      </w:r>
    </w:p>
    <w:p w:rsidR="000F2473" w:rsidRDefault="000F2473" w:rsidP="000F2473">
      <w:pPr>
        <w:spacing w:line="240" w:lineRule="auto"/>
        <w:ind w:left="680"/>
        <w:rPr>
          <w:rFonts w:cstheme="minorHAnsi"/>
          <w:sz w:val="24"/>
        </w:rPr>
      </w:pPr>
      <w:r w:rsidRPr="00067947">
        <w:rPr>
          <w:rFonts w:cstheme="minorHAnsi"/>
          <w:sz w:val="24"/>
        </w:rPr>
        <w:t>Unsere Prozesse haben sich bewährt.</w:t>
      </w:r>
    </w:p>
    <w:p w:rsidR="00C84B98" w:rsidRPr="00B44A5D" w:rsidRDefault="00C84B98" w:rsidP="000F2473">
      <w:pPr>
        <w:spacing w:line="240" w:lineRule="auto"/>
        <w:ind w:left="680"/>
        <w:rPr>
          <w:rFonts w:cstheme="minorHAnsi"/>
          <w:sz w:val="24"/>
        </w:rPr>
      </w:pPr>
      <w:r w:rsidRPr="00C84B98">
        <w:rPr>
          <w:rFonts w:cstheme="minorHAnsi"/>
          <w:b/>
          <w:sz w:val="24"/>
          <w:szCs w:val="24"/>
          <w:u w:val="single"/>
        </w:rPr>
        <w:t>Interessierte Parteien und deren Anforderungen:</w:t>
      </w:r>
      <w:r w:rsidRPr="00C84B98">
        <w:rPr>
          <w:rFonts w:cstheme="minorHAnsi"/>
          <w:sz w:val="24"/>
          <w:szCs w:val="24"/>
        </w:rPr>
        <w:t xml:space="preserve"> Als Interessierte Parteien haben wir </w:t>
      </w:r>
      <w:r w:rsidRPr="00B44A5D">
        <w:rPr>
          <w:rFonts w:cstheme="minorHAnsi"/>
          <w:color w:val="FF0000"/>
          <w:sz w:val="24"/>
          <w:szCs w:val="24"/>
        </w:rPr>
        <w:t>Kunden, Mitarbeiter, Lieferanten, Behörden, Banken, die Berufsgenossenschaft, den Gesetzgeber, den Vermieter und die direkte Umgebung</w:t>
      </w:r>
      <w:r w:rsidRPr="00B44A5D">
        <w:rPr>
          <w:rFonts w:cstheme="minorHAnsi"/>
          <w:sz w:val="24"/>
          <w:szCs w:val="24"/>
        </w:rPr>
        <w:t xml:space="preserve"> ermittelt. Deren</w:t>
      </w:r>
      <w:r w:rsidRPr="00B44A5D">
        <w:rPr>
          <w:rFonts w:cstheme="minorHAnsi"/>
          <w:b/>
          <w:sz w:val="24"/>
          <w:szCs w:val="24"/>
        </w:rPr>
        <w:t xml:space="preserve"> </w:t>
      </w:r>
      <w:r w:rsidRPr="00B44A5D">
        <w:rPr>
          <w:rFonts w:cstheme="minorHAnsi"/>
          <w:sz w:val="24"/>
          <w:szCs w:val="24"/>
        </w:rPr>
        <w:t xml:space="preserve">Anforderungen werden regelmäßig ermittelt und über Kundenzufriedenheit, </w:t>
      </w:r>
      <w:r w:rsidR="00B44A5D">
        <w:rPr>
          <w:rFonts w:cstheme="minorHAnsi"/>
          <w:sz w:val="24"/>
          <w:szCs w:val="24"/>
        </w:rPr>
        <w:t xml:space="preserve">Risikoanalyse, </w:t>
      </w:r>
      <w:r w:rsidRPr="00B44A5D">
        <w:rPr>
          <w:rFonts w:cstheme="minorHAnsi"/>
          <w:sz w:val="24"/>
          <w:szCs w:val="24"/>
        </w:rPr>
        <w:t>Reklamationserfassung und Ursachenanalyse, Mitarbeiterrückmeldungen, Betriebsversammlungen, interne Audits, Arbeitssicherheit, Normen und Gesetze, überwacht.</w:t>
      </w:r>
    </w:p>
    <w:p w:rsidR="00C437A9" w:rsidRPr="00067947" w:rsidRDefault="000F2473" w:rsidP="00C84B98">
      <w:pPr>
        <w:spacing w:after="0" w:line="240" w:lineRule="auto"/>
        <w:ind w:left="680"/>
        <w:rPr>
          <w:rFonts w:eastAsia="Times New Roman" w:cstheme="minorHAnsi"/>
          <w:sz w:val="24"/>
          <w:szCs w:val="24"/>
          <w:lang w:eastAsia="de-DE"/>
        </w:rPr>
      </w:pPr>
      <w:r w:rsidRPr="007E0D74">
        <w:rPr>
          <w:rFonts w:cstheme="minorHAnsi"/>
          <w:sz w:val="24"/>
        </w:rPr>
        <w:t>Ist in der Dokumentation die DIN EN ISO 9001 genannt, ist immer die aktuell gültige Fassung gemeint.</w:t>
      </w:r>
      <w:r w:rsidR="00C437A9" w:rsidRPr="00067947"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BA657A" w:rsidRPr="00804176" w:rsidRDefault="0040178C" w:rsidP="0040178C">
      <w:pPr>
        <w:rPr>
          <w:rFonts w:cstheme="minorHAnsi"/>
          <w:b/>
          <w:sz w:val="28"/>
          <w:szCs w:val="28"/>
        </w:rPr>
      </w:pPr>
      <w:r w:rsidRPr="00F97451">
        <w:rPr>
          <w:rFonts w:eastAsia="Times New Roman" w:cstheme="minorHAnsi"/>
          <w:b/>
          <w:sz w:val="28"/>
          <w:szCs w:val="28"/>
          <w:lang w:eastAsia="de-DE"/>
        </w:rPr>
        <w:lastRenderedPageBreak/>
        <w:t>7.</w:t>
      </w:r>
      <w:r w:rsidR="00BA657A" w:rsidRPr="00F97451">
        <w:rPr>
          <w:rFonts w:cstheme="minorHAnsi"/>
          <w:b/>
          <w:sz w:val="28"/>
          <w:szCs w:val="28"/>
        </w:rPr>
        <w:t>Mitgeltende</w:t>
      </w:r>
      <w:r w:rsidR="00BA657A" w:rsidRPr="00804176">
        <w:rPr>
          <w:rFonts w:cstheme="minorHAnsi"/>
          <w:b/>
          <w:sz w:val="28"/>
          <w:szCs w:val="28"/>
        </w:rPr>
        <w:t xml:space="preserve"> Unterlagen / Inhaltsverzeichnis</w:t>
      </w:r>
    </w:p>
    <w:tbl>
      <w:tblPr>
        <w:tblW w:w="9495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1"/>
        <w:gridCol w:w="1984"/>
      </w:tblGrid>
      <w:tr w:rsidR="00B44A5D" w:rsidTr="00B44A5D">
        <w:trPr>
          <w:tblHeader/>
        </w:trPr>
        <w:tc>
          <w:tcPr>
            <w:tcW w:w="7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44A5D" w:rsidRDefault="00B44A5D" w:rsidP="00911B66">
            <w:pPr>
              <w:pStyle w:val="Tabellenberschrif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44A5D" w:rsidRDefault="00B44A5D" w:rsidP="00911B66">
            <w:pPr>
              <w:pStyle w:val="Tabellenberschrif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Dokumentenart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DC077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DC077B">
            <w:pPr>
              <w:pStyle w:val="TableContents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DC077B">
            <w:pPr>
              <w:pStyle w:val="Arial10ptfet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Handbuch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fet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Handbuch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DC077B">
            <w:pPr>
              <w:pStyle w:val="Arial10ptfet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Verfahrensanweisungen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fet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171011">
            <w:pPr>
              <w:pStyle w:val="Arial10pt"/>
              <w:spacing w:line="276" w:lineRule="auto"/>
              <w:ind w:left="285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Verantwortungen und Befugnisse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DC077B">
            <w:pPr>
              <w:pStyle w:val="Arial10pt"/>
              <w:spacing w:line="276" w:lineRule="auto"/>
              <w:ind w:left="285" w:hanging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Dokumentierte Informationen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Pr="00BA657A" w:rsidRDefault="00B44A5D" w:rsidP="00BA657A">
            <w:pPr>
              <w:pStyle w:val="Arial10pt"/>
              <w:spacing w:line="276" w:lineRule="auto"/>
              <w:ind w:firstLine="0"/>
              <w:rPr>
                <w:rFonts w:asciiTheme="minorHAnsi" w:eastAsia="SimSun" w:hAnsiTheme="minorHAnsi" w:cstheme="minorHAnsi"/>
                <w:b/>
                <w:sz w:val="22"/>
                <w:szCs w:val="22"/>
                <w:lang w:bidi="hi-IN"/>
              </w:rPr>
            </w:pPr>
            <w:r w:rsidRPr="00BA657A">
              <w:rPr>
                <w:rFonts w:asciiTheme="minorHAnsi" w:eastAsia="SimSun" w:hAnsiTheme="minorHAnsi" w:cstheme="minorHAnsi"/>
                <w:b/>
                <w:sz w:val="22"/>
                <w:szCs w:val="22"/>
                <w:lang w:bidi="hi-IN"/>
              </w:rPr>
              <w:t>Prozesslandkarte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Pr="00B44A5D" w:rsidRDefault="00B44A5D" w:rsidP="00B44A5D">
            <w:pPr>
              <w:pStyle w:val="Arial10p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A5D">
              <w:rPr>
                <w:rFonts w:asciiTheme="minorHAnsi" w:hAnsiTheme="minorHAnsi" w:cstheme="minorHAnsi"/>
                <w:b/>
                <w:sz w:val="22"/>
                <w:szCs w:val="22"/>
              </w:rPr>
              <w:t>Anlage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A657A">
            <w:pPr>
              <w:pStyle w:val="Arial10pt"/>
              <w:spacing w:line="276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A657A">
              <w:rPr>
                <w:rFonts w:asciiTheme="minorHAnsi" w:eastAsia="SimSun" w:hAnsiTheme="minorHAnsi" w:cstheme="minorHAnsi"/>
                <w:b/>
                <w:sz w:val="22"/>
                <w:szCs w:val="22"/>
                <w:lang w:bidi="hi-IN"/>
              </w:rPr>
              <w:t>Organigramm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Pr="00B44A5D" w:rsidRDefault="00B44A5D" w:rsidP="00B44A5D">
            <w:pPr>
              <w:pStyle w:val="Arial10pt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4A5D">
              <w:rPr>
                <w:rFonts w:asciiTheme="minorHAnsi" w:hAnsiTheme="minorHAnsi" w:cstheme="minorHAnsi"/>
                <w:b/>
                <w:sz w:val="22"/>
                <w:szCs w:val="22"/>
              </w:rPr>
              <w:t>Anlage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DC077B">
            <w:pPr>
              <w:pStyle w:val="Arial10ptfet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Führungsprozesse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A5D" w:rsidRPr="008A7D86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Managementbewertung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Pr="00F452BB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52BB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2922A1" w:rsidRPr="008A7D86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2A1" w:rsidRDefault="002922A1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Risikoanalyse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2A1" w:rsidRPr="00F452BB" w:rsidRDefault="002922A1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RPr="008A7D86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Internes Audit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Pr="00F452BB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RPr="008A7D86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QM-Prozess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Pr="00F452BB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RPr="008A7D86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Schulungen und Kompetenzen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Pr="00F452BB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fet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Wertschöpfungsprozesse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Anfrage- und Auftragsprozess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Einkauf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Wareneingang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Warenausgang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fet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Unterstützungsprozesse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Kundenzufriedenheit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Kundenreklamationen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2922A1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2A1" w:rsidRDefault="002922A1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Lieferantenbewertung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22A1" w:rsidRDefault="002922A1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Wartung der Maschinen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B44A5D" w:rsidTr="00B44A5D">
        <w:tc>
          <w:tcPr>
            <w:tcW w:w="751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Prüfmittelüberwachung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PB </w:t>
            </w:r>
          </w:p>
        </w:tc>
      </w:tr>
      <w:tr w:rsidR="00B44A5D" w:rsidTr="00B44A5D"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4A5D" w:rsidRDefault="00B44A5D" w:rsidP="00B44A5D">
            <w:pPr>
              <w:pStyle w:val="Arial10ptfet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Sonstiges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4A5D" w:rsidTr="00B44A5D"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Arial10ptfett"/>
              <w:spacing w:line="276" w:lineRule="auto"/>
              <w:ind w:left="36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4A5D" w:rsidRDefault="00B44A5D" w:rsidP="00B44A5D">
            <w:pPr>
              <w:pStyle w:val="Dokumentenart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A657A" w:rsidRDefault="00BA657A" w:rsidP="00BA657A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BA657A" w:rsidRDefault="00BA657A" w:rsidP="00BA657A">
      <w:pPr>
        <w:pStyle w:val="Textbody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PB = Prozessbeschreibung; VA = Verfahrensanweisung</w:t>
      </w:r>
    </w:p>
    <w:p w:rsidR="006E7A3F" w:rsidRDefault="006E7A3F">
      <w:pPr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br w:type="page"/>
      </w:r>
    </w:p>
    <w:p w:rsidR="00576B8C" w:rsidRPr="00F97451" w:rsidRDefault="00BA657A" w:rsidP="00576B8C">
      <w:pPr>
        <w:rPr>
          <w:b/>
          <w:sz w:val="28"/>
          <w:szCs w:val="28"/>
        </w:rPr>
      </w:pPr>
      <w:r w:rsidRPr="00F97451">
        <w:rPr>
          <w:rFonts w:eastAsia="Times New Roman" w:cs="Arial"/>
          <w:b/>
          <w:sz w:val="28"/>
          <w:szCs w:val="28"/>
          <w:lang w:eastAsia="de-DE"/>
        </w:rPr>
        <w:lastRenderedPageBreak/>
        <w:t>VA</w:t>
      </w:r>
      <w:r w:rsidR="00576B8C" w:rsidRPr="00F97451">
        <w:rPr>
          <w:rFonts w:eastAsia="Times New Roman" w:cs="Arial"/>
          <w:b/>
          <w:sz w:val="28"/>
          <w:szCs w:val="28"/>
          <w:lang w:eastAsia="de-DE"/>
        </w:rPr>
        <w:t xml:space="preserve"> - </w:t>
      </w:r>
      <w:r w:rsidR="00576B8C" w:rsidRPr="00F97451">
        <w:rPr>
          <w:rFonts w:eastAsia="Times New Roman" w:cstheme="minorHAnsi"/>
          <w:b/>
          <w:sz w:val="28"/>
          <w:szCs w:val="28"/>
          <w:lang w:eastAsia="de-DE"/>
        </w:rPr>
        <w:t>Verantwortung</w:t>
      </w:r>
      <w:r w:rsidR="00576B8C" w:rsidRPr="00F97451">
        <w:rPr>
          <w:rFonts w:eastAsia="Times New Roman" w:cs="Arial"/>
          <w:b/>
          <w:sz w:val="28"/>
          <w:szCs w:val="28"/>
          <w:lang w:eastAsia="de-DE"/>
        </w:rPr>
        <w:t xml:space="preserve"> und Befugnisse</w:t>
      </w:r>
    </w:p>
    <w:p w:rsidR="00576B8C" w:rsidRDefault="00576B8C" w:rsidP="00576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Geschäftsführung</w:t>
      </w:r>
    </w:p>
    <w:p w:rsidR="00576B8C" w:rsidRPr="00FD1800" w:rsidRDefault="00576B8C" w:rsidP="00576B8C">
      <w:pPr>
        <w:pStyle w:val="Listenabsatz"/>
        <w:numPr>
          <w:ilvl w:val="0"/>
          <w:numId w:val="2"/>
        </w:numPr>
      </w:pPr>
      <w:r>
        <w:t>Vorgabe der Leitlinien (</w:t>
      </w:r>
      <w:r w:rsidRPr="00FD1800">
        <w:t>Politik)</w:t>
      </w:r>
    </w:p>
    <w:p w:rsidR="00576B8C" w:rsidRPr="00FD1800" w:rsidRDefault="00576B8C" w:rsidP="00576B8C">
      <w:pPr>
        <w:pStyle w:val="Listenabsatz"/>
        <w:numPr>
          <w:ilvl w:val="0"/>
          <w:numId w:val="2"/>
        </w:numPr>
      </w:pPr>
      <w:r w:rsidRPr="00FD1800">
        <w:t>Investitionen planen</w:t>
      </w:r>
    </w:p>
    <w:p w:rsidR="00576B8C" w:rsidRPr="00FD1800" w:rsidRDefault="001620BD" w:rsidP="00576B8C">
      <w:pPr>
        <w:pStyle w:val="Listenabsatz"/>
        <w:numPr>
          <w:ilvl w:val="0"/>
          <w:numId w:val="2"/>
        </w:numPr>
      </w:pPr>
      <w:r>
        <w:t xml:space="preserve">Erstellung und </w:t>
      </w:r>
      <w:r w:rsidR="00A13BDB" w:rsidRPr="00FD1800">
        <w:t>Freigabe der Managementbewertung</w:t>
      </w:r>
      <w:r w:rsidR="00576B8C" w:rsidRPr="00FD1800">
        <w:t xml:space="preserve"> und sonst. QM-Dokumente </w:t>
      </w:r>
    </w:p>
    <w:p w:rsidR="00615B32" w:rsidRPr="00FD1800" w:rsidRDefault="00615B32" w:rsidP="00576B8C">
      <w:pPr>
        <w:pStyle w:val="Listenabsatz"/>
        <w:numPr>
          <w:ilvl w:val="0"/>
          <w:numId w:val="2"/>
        </w:numPr>
      </w:pPr>
      <w:r w:rsidRPr="00FD1800">
        <w:t xml:space="preserve">Sicherstellen, dass die Prozesse die beabsichtigten Ergebnisse liefern </w:t>
      </w:r>
    </w:p>
    <w:p w:rsidR="001A1FEA" w:rsidRPr="00FD1800" w:rsidRDefault="001E0165" w:rsidP="00F51EE1">
      <w:pPr>
        <w:pStyle w:val="Listenabsatz"/>
        <w:numPr>
          <w:ilvl w:val="0"/>
          <w:numId w:val="2"/>
        </w:numPr>
      </w:pPr>
      <w:r w:rsidRPr="00FD1800">
        <w:t xml:space="preserve">Integrität des QM-Systems sicherstellen, </w:t>
      </w:r>
      <w:r w:rsidR="001A1FEA" w:rsidRPr="00FD1800">
        <w:t>bei Änderungen</w:t>
      </w:r>
    </w:p>
    <w:p w:rsidR="00576B8C" w:rsidRPr="00FD1800" w:rsidRDefault="00576B8C" w:rsidP="00F51EE1">
      <w:pPr>
        <w:pStyle w:val="Listenabsatz"/>
        <w:numPr>
          <w:ilvl w:val="0"/>
          <w:numId w:val="2"/>
        </w:numPr>
      </w:pPr>
      <w:r w:rsidRPr="00FD1800">
        <w:t>Schulungsbedarf ermitteln, genehmigen und planen, die Wirksamkeit der Schulungen prüfen</w:t>
      </w:r>
    </w:p>
    <w:p w:rsidR="00576B8C" w:rsidRPr="00FD1800" w:rsidRDefault="00576B8C" w:rsidP="00576B8C">
      <w:pPr>
        <w:pStyle w:val="Listenabsatz"/>
        <w:numPr>
          <w:ilvl w:val="0"/>
          <w:numId w:val="2"/>
        </w:numPr>
      </w:pPr>
      <w:r w:rsidRPr="00FD1800">
        <w:t>Auditprogramm freigeben (internes Audit)</w:t>
      </w:r>
    </w:p>
    <w:p w:rsidR="00A13BDB" w:rsidRPr="00FD1800" w:rsidRDefault="00A13BDB" w:rsidP="00576B8C">
      <w:pPr>
        <w:pStyle w:val="Listenabsatz"/>
        <w:numPr>
          <w:ilvl w:val="0"/>
          <w:numId w:val="2"/>
        </w:numPr>
      </w:pPr>
      <w:r w:rsidRPr="00FD1800">
        <w:t xml:space="preserve">Förderung der Kundenorientierung in allen Bereichen </w:t>
      </w:r>
    </w:p>
    <w:p w:rsidR="00576B8C" w:rsidRPr="00FD1800" w:rsidRDefault="00576B8C" w:rsidP="00576B8C">
      <w:pPr>
        <w:pStyle w:val="Listenabsatz"/>
        <w:numPr>
          <w:ilvl w:val="0"/>
          <w:numId w:val="2"/>
        </w:numPr>
      </w:pPr>
      <w:r w:rsidRPr="00FD1800">
        <w:t>Bewertung der Maßnahmen zur Kundenzufriedenheitsermittlung und festlegen von weiteren Maßnahmen</w:t>
      </w:r>
    </w:p>
    <w:p w:rsidR="00576B8C" w:rsidRPr="00FD1800" w:rsidRDefault="00576B8C" w:rsidP="00576B8C">
      <w:pPr>
        <w:pStyle w:val="Listenabsatz"/>
        <w:numPr>
          <w:ilvl w:val="0"/>
          <w:numId w:val="2"/>
        </w:numPr>
      </w:pPr>
      <w:r w:rsidRPr="00FD1800">
        <w:t>Analysieren von Daten und festlegen von Vorbeuge- und Korrekturmaßnahmen</w:t>
      </w:r>
    </w:p>
    <w:p w:rsidR="00576B8C" w:rsidRPr="00FD1800" w:rsidRDefault="00576B8C" w:rsidP="00576B8C">
      <w:pPr>
        <w:pStyle w:val="Listenabsatz"/>
        <w:numPr>
          <w:ilvl w:val="0"/>
          <w:numId w:val="2"/>
        </w:numPr>
      </w:pPr>
      <w:r w:rsidRPr="00FD1800">
        <w:t>Maßnahmen für die Behandlung von Reklamationen festlegen</w:t>
      </w:r>
    </w:p>
    <w:p w:rsidR="00F97451" w:rsidRPr="00FD1800" w:rsidRDefault="00F97451" w:rsidP="00F97451">
      <w:pPr>
        <w:pStyle w:val="Listenabsatz"/>
        <w:numPr>
          <w:ilvl w:val="0"/>
          <w:numId w:val="2"/>
        </w:numPr>
      </w:pPr>
      <w:r w:rsidRPr="00FD1800">
        <w:t>Sicherstellen, dass Anforderungen der Norm erfüllt werden</w:t>
      </w:r>
    </w:p>
    <w:p w:rsidR="00F97451" w:rsidRPr="00FD1800" w:rsidRDefault="00F97451" w:rsidP="00F97451">
      <w:pPr>
        <w:pStyle w:val="Listenabsatz"/>
        <w:numPr>
          <w:ilvl w:val="0"/>
          <w:numId w:val="2"/>
        </w:numPr>
      </w:pPr>
      <w:r w:rsidRPr="00FD1800">
        <w:t>Verbesserungsmaßnahmen einleiten</w:t>
      </w:r>
    </w:p>
    <w:p w:rsidR="00576B8C" w:rsidRPr="00FD1800" w:rsidRDefault="00576B8C" w:rsidP="00576B8C">
      <w:pPr>
        <w:pStyle w:val="Listenabsatz"/>
      </w:pPr>
    </w:p>
    <w:p w:rsidR="00576B8C" w:rsidRPr="00FD1800" w:rsidRDefault="00576B8C" w:rsidP="00576B8C">
      <w:pPr>
        <w:rPr>
          <w:b/>
          <w:sz w:val="24"/>
          <w:szCs w:val="24"/>
        </w:rPr>
      </w:pPr>
      <w:r w:rsidRPr="00FD1800">
        <w:rPr>
          <w:b/>
          <w:sz w:val="24"/>
          <w:szCs w:val="24"/>
        </w:rPr>
        <w:t>Qualitätsbeauftragter</w:t>
      </w:r>
    </w:p>
    <w:p w:rsidR="00576B8C" w:rsidRPr="00FD1800" w:rsidRDefault="00A13BDB" w:rsidP="00576B8C">
      <w:pPr>
        <w:pStyle w:val="Listenabsatz"/>
        <w:numPr>
          <w:ilvl w:val="0"/>
          <w:numId w:val="3"/>
        </w:numPr>
      </w:pPr>
      <w:r w:rsidRPr="00FD1800">
        <w:t>Entwurf der Managementbewertung</w:t>
      </w:r>
      <w:r w:rsidR="00576B8C" w:rsidRPr="00FD1800">
        <w:t xml:space="preserve"> erstellen</w:t>
      </w:r>
    </w:p>
    <w:p w:rsidR="00F97451" w:rsidRPr="00FD1800" w:rsidRDefault="00F97451" w:rsidP="00576B8C">
      <w:pPr>
        <w:pStyle w:val="Listenabsatz"/>
        <w:numPr>
          <w:ilvl w:val="0"/>
          <w:numId w:val="3"/>
        </w:numPr>
      </w:pPr>
      <w:r w:rsidRPr="00FD1800">
        <w:t xml:space="preserve">Überwachung von Maßnahmen </w:t>
      </w:r>
    </w:p>
    <w:p w:rsidR="00576B8C" w:rsidRPr="00FD1800" w:rsidRDefault="00576B8C" w:rsidP="00576B8C">
      <w:pPr>
        <w:pStyle w:val="Listenabsatz"/>
        <w:numPr>
          <w:ilvl w:val="0"/>
          <w:numId w:val="3"/>
        </w:numPr>
      </w:pPr>
      <w:r w:rsidRPr="00FD1800">
        <w:t>QM-Dokumentation aktualisieren</w:t>
      </w:r>
    </w:p>
    <w:p w:rsidR="00576B8C" w:rsidRPr="00FD1800" w:rsidRDefault="00576B8C" w:rsidP="00576B8C">
      <w:pPr>
        <w:pStyle w:val="Listenabsatz"/>
        <w:numPr>
          <w:ilvl w:val="0"/>
          <w:numId w:val="3"/>
        </w:numPr>
      </w:pPr>
      <w:r w:rsidRPr="00FD1800">
        <w:t>Kontinuierliche Verbesserung des QM-Systems anstoßen</w:t>
      </w:r>
    </w:p>
    <w:p w:rsidR="00576B8C" w:rsidRDefault="00576B8C" w:rsidP="00576B8C">
      <w:pPr>
        <w:pStyle w:val="Listenabsatz"/>
        <w:numPr>
          <w:ilvl w:val="0"/>
          <w:numId w:val="3"/>
        </w:numPr>
      </w:pPr>
      <w:r>
        <w:t>Int</w:t>
      </w:r>
      <w:r w:rsidR="00615B32">
        <w:t>erne Audits planen, vorbereiten</w:t>
      </w:r>
      <w:r>
        <w:t xml:space="preserve"> und durchführen</w:t>
      </w:r>
    </w:p>
    <w:p w:rsidR="00576B8C" w:rsidRDefault="00576B8C" w:rsidP="00576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Vertrieb</w:t>
      </w:r>
      <w:r w:rsidR="00976B96">
        <w:rPr>
          <w:b/>
          <w:sz w:val="24"/>
          <w:szCs w:val="24"/>
        </w:rPr>
        <w:t xml:space="preserve"> (Ihre Bezeichnungen aus dem Organigramm ergänzen)</w:t>
      </w:r>
    </w:p>
    <w:p w:rsidR="00576B8C" w:rsidRDefault="00576B8C" w:rsidP="00576B8C">
      <w:pPr>
        <w:pStyle w:val="Listenabsatz"/>
        <w:numPr>
          <w:ilvl w:val="0"/>
          <w:numId w:val="4"/>
        </w:numPr>
      </w:pPr>
      <w:r>
        <w:t xml:space="preserve"> </w:t>
      </w:r>
      <w:r w:rsidR="00976B96">
        <w:t>2.3 Aufzählungen reichen</w:t>
      </w:r>
      <w:bookmarkStart w:id="0" w:name="_GoBack"/>
      <w:bookmarkEnd w:id="0"/>
    </w:p>
    <w:p w:rsidR="00576B8C" w:rsidRDefault="00576B8C" w:rsidP="00576B8C">
      <w:pPr>
        <w:pStyle w:val="Listenabsatz"/>
        <w:numPr>
          <w:ilvl w:val="0"/>
          <w:numId w:val="4"/>
        </w:numPr>
      </w:pPr>
      <w:r>
        <w:t xml:space="preserve"> </w:t>
      </w:r>
    </w:p>
    <w:p w:rsidR="00576B8C" w:rsidRPr="00416786" w:rsidRDefault="00576B8C" w:rsidP="00416786">
      <w:pPr>
        <w:ind w:left="360"/>
        <w:rPr>
          <w:b/>
          <w:sz w:val="24"/>
          <w:szCs w:val="24"/>
        </w:rPr>
      </w:pPr>
      <w:r w:rsidRPr="00416786">
        <w:rPr>
          <w:b/>
          <w:sz w:val="24"/>
          <w:szCs w:val="24"/>
        </w:rPr>
        <w:t>Fertigung</w:t>
      </w:r>
    </w:p>
    <w:p w:rsidR="00576B8C" w:rsidRPr="00FD1800" w:rsidRDefault="00272199" w:rsidP="00576B8C">
      <w:pPr>
        <w:pStyle w:val="Listenabsatz"/>
        <w:numPr>
          <w:ilvl w:val="0"/>
          <w:numId w:val="5"/>
        </w:numPr>
      </w:pPr>
      <w:r w:rsidRPr="00FD1800">
        <w:t xml:space="preserve">Freigabe der Produkte </w:t>
      </w:r>
    </w:p>
    <w:p w:rsidR="00576B8C" w:rsidRDefault="00576B8C" w:rsidP="00576B8C">
      <w:pPr>
        <w:pStyle w:val="Listenabsatz"/>
        <w:numPr>
          <w:ilvl w:val="0"/>
          <w:numId w:val="5"/>
        </w:numPr>
      </w:pPr>
      <w:r>
        <w:t xml:space="preserve"> </w:t>
      </w:r>
    </w:p>
    <w:p w:rsidR="00576B8C" w:rsidRDefault="00576B8C" w:rsidP="00576B8C">
      <w:pPr>
        <w:pStyle w:val="Listenabsatz"/>
        <w:numPr>
          <w:ilvl w:val="0"/>
          <w:numId w:val="5"/>
        </w:numPr>
      </w:pPr>
    </w:p>
    <w:p w:rsidR="00576B8C" w:rsidRDefault="00576B8C" w:rsidP="00576B8C">
      <w:pPr>
        <w:rPr>
          <w:b/>
          <w:sz w:val="24"/>
          <w:szCs w:val="24"/>
        </w:rPr>
      </w:pPr>
      <w:r>
        <w:rPr>
          <w:b/>
          <w:sz w:val="24"/>
          <w:szCs w:val="24"/>
        </w:rPr>
        <w:t>Einkauf</w:t>
      </w:r>
    </w:p>
    <w:p w:rsidR="00576B8C" w:rsidRDefault="00576B8C" w:rsidP="00576B8C">
      <w:pPr>
        <w:pStyle w:val="Listenabsatz"/>
        <w:numPr>
          <w:ilvl w:val="0"/>
          <w:numId w:val="5"/>
        </w:numPr>
      </w:pPr>
    </w:p>
    <w:p w:rsidR="00576B8C" w:rsidRDefault="00576B8C" w:rsidP="00576B8C">
      <w:pPr>
        <w:pStyle w:val="Listenabsatz"/>
        <w:numPr>
          <w:ilvl w:val="0"/>
          <w:numId w:val="5"/>
        </w:numPr>
      </w:pPr>
      <w:r>
        <w:t xml:space="preserve"> </w:t>
      </w:r>
    </w:p>
    <w:p w:rsidR="00576B8C" w:rsidRDefault="00576B8C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576B8C" w:rsidRPr="00F97451" w:rsidRDefault="00576B8C" w:rsidP="00576B8C">
      <w:pPr>
        <w:pStyle w:val="berschriftHandbuch"/>
        <w:ind w:left="284"/>
        <w:rPr>
          <w:rFonts w:asciiTheme="minorHAnsi" w:hAnsiTheme="minorHAnsi" w:cstheme="minorHAnsi"/>
          <w:i w:val="0"/>
          <w:color w:val="000000"/>
          <w:sz w:val="28"/>
          <w:szCs w:val="28"/>
        </w:rPr>
      </w:pPr>
      <w:r w:rsidRPr="00F97451">
        <w:rPr>
          <w:rFonts w:asciiTheme="minorHAnsi" w:eastAsia="Times New Roman" w:hAnsiTheme="minorHAnsi" w:cs="Arial"/>
          <w:i w:val="0"/>
          <w:sz w:val="28"/>
          <w:szCs w:val="28"/>
          <w:lang w:eastAsia="de-DE"/>
        </w:rPr>
        <w:lastRenderedPageBreak/>
        <w:t xml:space="preserve">VA - </w:t>
      </w:r>
      <w:r w:rsidR="00F97451">
        <w:rPr>
          <w:rFonts w:asciiTheme="minorHAnsi" w:eastAsia="Times New Roman" w:hAnsiTheme="minorHAnsi" w:cs="Arial"/>
          <w:i w:val="0"/>
          <w:sz w:val="28"/>
          <w:szCs w:val="28"/>
          <w:lang w:eastAsia="de-DE"/>
        </w:rPr>
        <w:t>Dokumentierte Informationen</w:t>
      </w:r>
    </w:p>
    <w:p w:rsidR="00576B8C" w:rsidRDefault="00576B8C" w:rsidP="00576B8C">
      <w:pPr>
        <w:pStyle w:val="berschriftHandbuch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Zweck der Anweisung: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Mit dieser Anweisung wird die Lenkung von Dokumenten, Datenträgern und Aufzeichnungen </w:t>
      </w:r>
      <w:r w:rsidR="00FD1800">
        <w:rPr>
          <w:rFonts w:asciiTheme="minorHAnsi" w:hAnsiTheme="minorHAnsi" w:cstheme="minorHAnsi"/>
          <w:sz w:val="22"/>
          <w:szCs w:val="22"/>
        </w:rPr>
        <w:t xml:space="preserve">(=dokumentierte Informationen) </w:t>
      </w:r>
      <w:r>
        <w:rPr>
          <w:rFonts w:asciiTheme="minorHAnsi" w:hAnsiTheme="minorHAnsi" w:cstheme="minorHAnsi"/>
          <w:sz w:val="22"/>
          <w:szCs w:val="22"/>
        </w:rPr>
        <w:t>festgelegt.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576B8C" w:rsidRDefault="00576B8C" w:rsidP="00576B8C">
      <w:pPr>
        <w:pStyle w:val="berschriftHandbuch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Verantwortlichkeit: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Die Freigabe und Änderung der Dokumente / Datenträger und Aufzeichnungen ist aus der Matrix Dokumente und Daten ersichtlich. Der Verteiler wird vom Ersteller der Dokumente festgelegt. Mit dem E-Mailsystem erfolgt die interne Kommunikation.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576B8C" w:rsidRDefault="00576B8C" w:rsidP="00576B8C">
      <w:pPr>
        <w:pStyle w:val="berschriftHandbuch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Matrix Dokumente und Daten</w:t>
      </w:r>
    </w:p>
    <w:tbl>
      <w:tblPr>
        <w:tblW w:w="9641" w:type="dxa"/>
        <w:tblInd w:w="6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1"/>
        <w:gridCol w:w="3118"/>
        <w:gridCol w:w="3402"/>
      </w:tblGrid>
      <w:tr w:rsidR="00576B8C" w:rsidTr="00C10DB2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8C" w:rsidRDefault="00576B8C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Dokument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8C" w:rsidRDefault="00576B8C" w:rsidP="00C10DB2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Erstellung/ </w:t>
            </w:r>
            <w:r w:rsidR="00C10DB2">
              <w:rPr>
                <w:rFonts w:asciiTheme="minorHAnsi" w:hAnsiTheme="minorHAnsi" w:cstheme="minorHAnsi"/>
                <w:b/>
                <w:i/>
              </w:rPr>
              <w:t>Aktualisierung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8C" w:rsidRDefault="00C10DB2" w:rsidP="00C10DB2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Überprüfung / Genehmigung</w:t>
            </w:r>
          </w:p>
        </w:tc>
      </w:tr>
      <w:tr w:rsidR="00576B8C" w:rsidTr="00C10DB2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8C" w:rsidRDefault="00576B8C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Formulare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8C" w:rsidRDefault="00576B8C" w:rsidP="00526F32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Alle Bereiche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6B8C" w:rsidRDefault="00576B8C" w:rsidP="00526F32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  <w:tr w:rsidR="00F97451" w:rsidTr="00C10DB2"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51" w:rsidRDefault="00F97451" w:rsidP="00F97451">
            <w:pPr>
              <w:pStyle w:val="Arial12pt"/>
              <w:spacing w:line="276" w:lineRule="auto"/>
              <w:ind w:left="3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Unternehmenshandbuch inkl. Anlagen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51" w:rsidRDefault="00F97451" w:rsidP="00526F32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7451" w:rsidRDefault="00F97451" w:rsidP="00526F32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GF</w:t>
            </w:r>
          </w:p>
        </w:tc>
      </w:tr>
    </w:tbl>
    <w:p w:rsidR="00F97451" w:rsidRDefault="00F97451" w:rsidP="00576B8C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</w:p>
    <w:p w:rsidR="008F67FA" w:rsidRPr="00FD1800" w:rsidRDefault="008F67FA" w:rsidP="00576B8C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</w:p>
    <w:p w:rsidR="00C10DB2" w:rsidRPr="00FD1800" w:rsidRDefault="00C10DB2" w:rsidP="00576B8C">
      <w:pPr>
        <w:pStyle w:val="Arial12pt"/>
        <w:ind w:left="284"/>
        <w:rPr>
          <w:rFonts w:asciiTheme="minorHAnsi" w:hAnsiTheme="minorHAnsi" w:cstheme="minorHAnsi"/>
          <w:b/>
          <w:i/>
        </w:rPr>
      </w:pPr>
      <w:r w:rsidRPr="00FD1800">
        <w:rPr>
          <w:rFonts w:asciiTheme="minorHAnsi" w:hAnsiTheme="minorHAnsi" w:cstheme="minorHAnsi"/>
          <w:b/>
          <w:i/>
        </w:rPr>
        <w:t xml:space="preserve">Erstellung / </w:t>
      </w:r>
      <w:r w:rsidR="008F67FA">
        <w:rPr>
          <w:rFonts w:asciiTheme="minorHAnsi" w:hAnsiTheme="minorHAnsi" w:cstheme="minorHAnsi"/>
          <w:b/>
          <w:i/>
        </w:rPr>
        <w:t xml:space="preserve">Bearbeitung </w:t>
      </w:r>
    </w:p>
    <w:p w:rsidR="00C10DB2" w:rsidRDefault="00C10DB2" w:rsidP="00C10DB2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FD1800">
        <w:rPr>
          <w:rFonts w:asciiTheme="minorHAnsi" w:hAnsiTheme="minorHAnsi" w:cstheme="minorHAnsi"/>
          <w:sz w:val="22"/>
          <w:szCs w:val="22"/>
        </w:rPr>
        <w:t>Bei der Erstellung von Dokumente ist eine Lenkung anzubringen, z.B. Dateiname, Ersteller, Freigabe, Datum.</w:t>
      </w:r>
      <w:r w:rsidR="000F2473">
        <w:rPr>
          <w:rFonts w:asciiTheme="minorHAnsi" w:hAnsiTheme="minorHAnsi" w:cstheme="minorHAnsi"/>
          <w:sz w:val="22"/>
          <w:szCs w:val="22"/>
        </w:rPr>
        <w:t xml:space="preserve"> </w:t>
      </w:r>
      <w:r w:rsidRPr="00FD1800">
        <w:rPr>
          <w:rFonts w:asciiTheme="minorHAnsi" w:hAnsiTheme="minorHAnsi" w:cstheme="minorHAnsi"/>
          <w:sz w:val="22"/>
          <w:szCs w:val="22"/>
        </w:rPr>
        <w:t>Änderungen werden gekennzeichnet. z.B. farblich markiert.</w:t>
      </w:r>
    </w:p>
    <w:p w:rsidR="008F67FA" w:rsidRPr="00FD1800" w:rsidRDefault="008F67FA" w:rsidP="00C10DB2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Bei der Bearbeitung von Dokumenten ist der Stand zu aktualisieren. </w:t>
      </w:r>
    </w:p>
    <w:p w:rsidR="00576B8C" w:rsidRPr="00FD1800" w:rsidRDefault="00576B8C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C10DB2" w:rsidRPr="00FD1800" w:rsidRDefault="00C10DB2" w:rsidP="008F67FA">
      <w:pPr>
        <w:pStyle w:val="berschriftHandbuch"/>
        <w:spacing w:after="0"/>
        <w:ind w:left="284"/>
        <w:rPr>
          <w:rFonts w:asciiTheme="minorHAnsi" w:hAnsiTheme="minorHAnsi" w:cstheme="minorHAnsi"/>
        </w:rPr>
      </w:pPr>
      <w:r w:rsidRPr="00FD1800">
        <w:rPr>
          <w:rFonts w:asciiTheme="minorHAnsi" w:hAnsiTheme="minorHAnsi" w:cstheme="minorHAnsi"/>
        </w:rPr>
        <w:t>Überprüfung / Genehmigung</w:t>
      </w:r>
    </w:p>
    <w:p w:rsidR="00C10DB2" w:rsidRPr="00FD1800" w:rsidRDefault="00C10DB2" w:rsidP="008F67FA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FD1800">
        <w:rPr>
          <w:rFonts w:asciiTheme="minorHAnsi" w:hAnsiTheme="minorHAnsi" w:cstheme="minorHAnsi"/>
          <w:sz w:val="22"/>
          <w:szCs w:val="22"/>
        </w:rPr>
        <w:t xml:space="preserve">Die Überprüfung von Dokumenten erfolgt durch die in der Matrix festgelegten Verantwortlichen. </w:t>
      </w:r>
    </w:p>
    <w:p w:rsidR="00C10DB2" w:rsidRPr="00FD1800" w:rsidRDefault="00C10DB2" w:rsidP="008F67FA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 w:rsidRPr="00FD1800">
        <w:rPr>
          <w:rFonts w:asciiTheme="minorHAnsi" w:hAnsiTheme="minorHAnsi" w:cstheme="minorHAnsi"/>
          <w:sz w:val="22"/>
          <w:szCs w:val="22"/>
        </w:rPr>
        <w:t xml:space="preserve">Durch die Veröffentlichung des Dokuments gilt dieses als freigegeben. </w:t>
      </w:r>
    </w:p>
    <w:p w:rsidR="00C10DB2" w:rsidRDefault="00C10DB2" w:rsidP="00C10DB2">
      <w:pPr>
        <w:pStyle w:val="Arial12pt"/>
        <w:rPr>
          <w:rFonts w:asciiTheme="minorHAnsi" w:hAnsiTheme="minorHAnsi" w:cstheme="minorHAnsi"/>
          <w:color w:val="000000"/>
        </w:rPr>
      </w:pPr>
    </w:p>
    <w:p w:rsidR="00576B8C" w:rsidRDefault="00576B8C" w:rsidP="00576B8C">
      <w:pPr>
        <w:pStyle w:val="Arial12pt"/>
        <w:ind w:firstLine="284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Externe Dokumente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Externe Dokumente werden entsprechend ihrem Inhalt den Vorgängen zugeordnet und archiviert.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8F67FA" w:rsidRDefault="008F67FA" w:rsidP="00576B8C">
      <w:pPr>
        <w:pStyle w:val="berschriftHandbuch"/>
        <w:ind w:left="284"/>
        <w:rPr>
          <w:rFonts w:asciiTheme="minorHAnsi" w:hAnsiTheme="minorHAnsi" w:cstheme="minorHAnsi"/>
        </w:rPr>
      </w:pPr>
    </w:p>
    <w:p w:rsidR="00576B8C" w:rsidRDefault="008F67FA" w:rsidP="00576B8C">
      <w:pPr>
        <w:pStyle w:val="berschriftHandbuch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Archivierung / </w:t>
      </w:r>
      <w:r w:rsidR="00576B8C">
        <w:rPr>
          <w:rFonts w:asciiTheme="minorHAnsi" w:hAnsiTheme="minorHAnsi" w:cstheme="minorHAnsi"/>
        </w:rPr>
        <w:t>Vernichtung</w:t>
      </w:r>
    </w:p>
    <w:p w:rsidR="008F67FA" w:rsidRDefault="008F67FA" w:rsidP="00576B8C">
      <w:pPr>
        <w:pStyle w:val="Arial12p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Ungültige Dokumente werden archiviert. </w:t>
      </w:r>
    </w:p>
    <w:p w:rsidR="00576B8C" w:rsidRDefault="008F67FA" w:rsidP="00576B8C">
      <w:pPr>
        <w:pStyle w:val="Arial12pt"/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Die Vernichtung alter</w:t>
      </w:r>
      <w:r w:rsidR="00576B8C">
        <w:rPr>
          <w:rFonts w:asciiTheme="minorHAnsi" w:hAnsiTheme="minorHAnsi" w:cstheme="minorHAnsi"/>
          <w:color w:val="000000"/>
          <w:sz w:val="22"/>
          <w:szCs w:val="22"/>
        </w:rPr>
        <w:t xml:space="preserve"> Unterlagen </w:t>
      </w:r>
      <w:r>
        <w:rPr>
          <w:rFonts w:asciiTheme="minorHAnsi" w:hAnsiTheme="minorHAnsi" w:cstheme="minorHAnsi"/>
          <w:color w:val="000000"/>
          <w:sz w:val="22"/>
          <w:szCs w:val="22"/>
        </w:rPr>
        <w:t>erfolgt nach Ablauf der Mindest- Aufbewahrun</w:t>
      </w:r>
      <w:r w:rsidR="004973D2">
        <w:rPr>
          <w:rFonts w:asciiTheme="minorHAnsi" w:hAnsiTheme="minorHAnsi" w:cstheme="minorHAnsi"/>
          <w:color w:val="000000"/>
          <w:sz w:val="22"/>
          <w:szCs w:val="22"/>
        </w:rPr>
        <w:t xml:space="preserve">gszeit. 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C87105" w:rsidRDefault="00C87105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C87105" w:rsidRDefault="00C87105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C87105" w:rsidRDefault="00C87105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8F67FA" w:rsidRDefault="008F67FA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8F67FA" w:rsidRDefault="008F67FA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8F67FA" w:rsidRDefault="008F67FA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8F67FA" w:rsidRDefault="008F67FA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8F67FA" w:rsidRDefault="008F67FA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C87105" w:rsidRDefault="00C87105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C87105" w:rsidRDefault="00C87105" w:rsidP="00576B8C">
      <w:pPr>
        <w:pStyle w:val="Arial12pt"/>
        <w:ind w:left="284"/>
        <w:rPr>
          <w:rFonts w:asciiTheme="minorHAnsi" w:hAnsiTheme="minorHAnsi" w:cstheme="minorHAnsi"/>
        </w:rPr>
      </w:pP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color w:val="000000"/>
        </w:rPr>
        <w:lastRenderedPageBreak/>
        <w:t>Matrix Aufzeichnungen und Aufbewahrungszeitraum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</w:rPr>
      </w:pPr>
    </w:p>
    <w:tbl>
      <w:tblPr>
        <w:tblW w:w="9923" w:type="dxa"/>
        <w:tblInd w:w="4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992"/>
        <w:gridCol w:w="2552"/>
        <w:gridCol w:w="1559"/>
        <w:gridCol w:w="1559"/>
      </w:tblGrid>
      <w:tr w:rsidR="00797226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7226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Dokument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7226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Wer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7226" w:rsidRPr="00FD1800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FD1800">
              <w:rPr>
                <w:rFonts w:asciiTheme="minorHAnsi" w:hAnsiTheme="minorHAnsi" w:cstheme="minorHAnsi"/>
                <w:b/>
                <w:i/>
              </w:rPr>
              <w:t>Ort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26" w:rsidRPr="00FD1800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FD1800">
              <w:rPr>
                <w:rFonts w:asciiTheme="minorHAnsi" w:hAnsiTheme="minorHAnsi" w:cstheme="minorHAnsi"/>
                <w:b/>
                <w:i/>
              </w:rPr>
              <w:t>EDV / Papier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7226" w:rsidRPr="00FD1800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FD1800">
              <w:rPr>
                <w:rFonts w:asciiTheme="minorHAnsi" w:hAnsiTheme="minorHAnsi" w:cstheme="minorHAnsi"/>
                <w:b/>
                <w:i/>
              </w:rPr>
              <w:t xml:space="preserve">Zeitraum </w:t>
            </w:r>
          </w:p>
          <w:p w:rsidR="00797226" w:rsidRPr="00FD1800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b/>
                <w:i/>
              </w:rPr>
            </w:pPr>
            <w:r w:rsidRPr="00FD1800">
              <w:rPr>
                <w:rFonts w:asciiTheme="minorHAnsi" w:hAnsiTheme="minorHAnsi" w:cstheme="minorHAnsi"/>
                <w:b/>
                <w:i/>
              </w:rPr>
              <w:t>(min Jahr)</w:t>
            </w:r>
          </w:p>
        </w:tc>
      </w:tr>
      <w:tr w:rsidR="00797226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7226" w:rsidRDefault="00797226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Auditberichte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226" w:rsidRDefault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226" w:rsidRDefault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226" w:rsidRDefault="00797226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7226" w:rsidRDefault="00797226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Managementbewertung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Lieferantenbewertung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Kundenrückmeldungen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Risikoanalyse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Liste der Normen und Gesetze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Schulungsnachweise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Personalakte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Ungültige QM-Dokumente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QMB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QM-Ordner / Archiv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10 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7FA" w:rsidRDefault="00C22617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Kundendokumente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67FA" w:rsidRDefault="00C22617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8F67FA" w:rsidTr="00C84B9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F67FA" w:rsidRDefault="00C22617" w:rsidP="008F67FA">
            <w:pPr>
              <w:pStyle w:val="Arial12pt"/>
              <w:spacing w:line="276" w:lineRule="auto"/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Lieferantendokumente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67FA" w:rsidRDefault="008F67FA" w:rsidP="008F67FA">
            <w:pPr>
              <w:pStyle w:val="Arial12pt"/>
              <w:spacing w:line="276" w:lineRule="auto"/>
              <w:ind w:left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</w:tbl>
    <w:p w:rsidR="00576B8C" w:rsidRDefault="00576B8C" w:rsidP="00576B8C">
      <w:pPr>
        <w:pStyle w:val="Arial12pt"/>
        <w:ind w:left="284"/>
        <w:jc w:val="center"/>
        <w:rPr>
          <w:rFonts w:asciiTheme="minorHAnsi" w:hAnsiTheme="minorHAnsi" w:cstheme="minorHAnsi"/>
        </w:rPr>
      </w:pPr>
    </w:p>
    <w:p w:rsidR="00576B8C" w:rsidRDefault="00576B8C" w:rsidP="00576B8C">
      <w:pPr>
        <w:pStyle w:val="berschriftHandbuch"/>
        <w:ind w:left="284"/>
        <w:rPr>
          <w:rFonts w:asciiTheme="minorHAnsi" w:hAnsiTheme="minorHAnsi" w:cstheme="minorHAnsi"/>
          <w:b w:val="0"/>
          <w:i w:val="0"/>
        </w:rPr>
      </w:pPr>
    </w:p>
    <w:p w:rsidR="00576B8C" w:rsidRDefault="00576B8C" w:rsidP="00576B8C">
      <w:pPr>
        <w:pStyle w:val="berschriftHandbuch"/>
        <w:ind w:left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Datensicherung</w:t>
      </w:r>
    </w:p>
    <w:p w:rsidR="00576B8C" w:rsidRPr="008F67FA" w:rsidRDefault="00576B8C" w:rsidP="00576B8C">
      <w:pPr>
        <w:pStyle w:val="Arial12pt"/>
        <w:ind w:left="284"/>
        <w:rPr>
          <w:rFonts w:asciiTheme="minorHAnsi" w:hAnsiTheme="minorHAnsi" w:cstheme="minorHAnsi"/>
          <w:color w:val="FF0000"/>
          <w:sz w:val="22"/>
          <w:szCs w:val="22"/>
        </w:rPr>
      </w:pPr>
      <w:r w:rsidRPr="008F67FA">
        <w:rPr>
          <w:rFonts w:asciiTheme="minorHAnsi" w:hAnsiTheme="minorHAnsi" w:cstheme="minorHAnsi"/>
          <w:color w:val="FF0000"/>
          <w:sz w:val="22"/>
          <w:szCs w:val="22"/>
        </w:rPr>
        <w:t>Die Datensicherung läuft wöchentlich auf einer externen Festplatte.</w:t>
      </w:r>
    </w:p>
    <w:p w:rsidR="00576B8C" w:rsidRPr="008F67FA" w:rsidRDefault="00576B8C" w:rsidP="00576B8C">
      <w:pPr>
        <w:pStyle w:val="Arial12pt"/>
        <w:ind w:left="284"/>
        <w:rPr>
          <w:rFonts w:asciiTheme="minorHAnsi" w:hAnsiTheme="minorHAnsi" w:cstheme="minorHAnsi"/>
          <w:color w:val="FF0000"/>
          <w:sz w:val="22"/>
          <w:szCs w:val="22"/>
        </w:rPr>
      </w:pPr>
      <w:r w:rsidRPr="008F67FA">
        <w:rPr>
          <w:rFonts w:asciiTheme="minorHAnsi" w:hAnsiTheme="minorHAnsi" w:cstheme="minorHAnsi"/>
          <w:color w:val="FF0000"/>
          <w:sz w:val="22"/>
          <w:szCs w:val="22"/>
        </w:rPr>
        <w:t>Die Festplatte wird außerhalb des Unternehmens gelagert. Es wurde ein Datenschutzbeauftragter bestellt.</w:t>
      </w:r>
    </w:p>
    <w:p w:rsidR="00576B8C" w:rsidRDefault="00576B8C" w:rsidP="00576B8C">
      <w:pPr>
        <w:pStyle w:val="Arial12pt"/>
        <w:ind w:left="284"/>
        <w:rPr>
          <w:rFonts w:asciiTheme="minorHAnsi" w:hAnsiTheme="minorHAnsi" w:cstheme="minorHAnsi"/>
          <w:sz w:val="22"/>
          <w:szCs w:val="22"/>
        </w:rPr>
      </w:pPr>
    </w:p>
    <w:p w:rsidR="00E1368E" w:rsidRPr="00067947" w:rsidRDefault="00E1368E" w:rsidP="0071575A">
      <w:pPr>
        <w:tabs>
          <w:tab w:val="left" w:pos="4952"/>
        </w:tabs>
        <w:rPr>
          <w:rFonts w:eastAsia="Times New Roman" w:cstheme="minorHAnsi"/>
          <w:sz w:val="24"/>
          <w:szCs w:val="20"/>
          <w:lang w:eastAsia="zh-CN"/>
        </w:rPr>
      </w:pPr>
    </w:p>
    <w:sectPr w:rsidR="00E1368E" w:rsidRPr="00067947" w:rsidSect="009D3041">
      <w:headerReference w:type="default" r:id="rId10"/>
      <w:footerReference w:type="default" r:id="rId11"/>
      <w:headerReference w:type="first" r:id="rId12"/>
      <w:pgSz w:w="11906" w:h="16838"/>
      <w:pgMar w:top="113" w:right="851" w:bottom="567" w:left="510" w:header="510" w:footer="510" w:gutter="0"/>
      <w:pgBorders w:offsetFrom="page">
        <w:top w:val="single" w:sz="12" w:space="24" w:color="BFBFBF" w:themeColor="background1" w:themeShade="BF"/>
        <w:left w:val="single" w:sz="12" w:space="24" w:color="BFBFBF" w:themeColor="background1" w:themeShade="BF"/>
        <w:bottom w:val="single" w:sz="12" w:space="24" w:color="BFBFBF" w:themeColor="background1" w:themeShade="BF"/>
        <w:right w:val="single" w:sz="12" w:space="24" w:color="BFBFBF" w:themeColor="background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0F" w:rsidRDefault="00DE430F" w:rsidP="00C23B35">
      <w:pPr>
        <w:spacing w:after="0" w:line="240" w:lineRule="auto"/>
      </w:pPr>
      <w:r>
        <w:separator/>
      </w:r>
    </w:p>
  </w:endnote>
  <w:endnote w:type="continuationSeparator" w:id="0">
    <w:p w:rsidR="00DE430F" w:rsidRDefault="00DE430F" w:rsidP="00C2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B35" w:rsidRDefault="00C23B35" w:rsidP="00C23B35">
    <w:pPr>
      <w:pStyle w:val="Fuzeile"/>
      <w:pBdr>
        <w:bottom w:val="single" w:sz="12" w:space="1" w:color="auto"/>
      </w:pBdr>
    </w:pPr>
    <w:r>
      <w:rPr>
        <w:color w:val="4F81BD" w:themeColor="accent1"/>
      </w:rPr>
      <w:t xml:space="preserve"> </w:t>
    </w:r>
  </w:p>
  <w:p w:rsidR="00C23B35" w:rsidRDefault="00C23B35" w:rsidP="00C23B35">
    <w:pPr>
      <w:pStyle w:val="Fuzeile"/>
    </w:pPr>
    <w:r>
      <w:t xml:space="preserve">Erstellt: QMB </w:t>
    </w:r>
  </w:p>
  <w:p w:rsidR="00C23B35" w:rsidRDefault="00C23B35" w:rsidP="00C23B35">
    <w:pPr>
      <w:pStyle w:val="Fuzeile"/>
    </w:pPr>
    <w:r>
      <w:t>Freigabe: GF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0F" w:rsidRDefault="00DE430F" w:rsidP="00C23B35">
      <w:pPr>
        <w:spacing w:after="0" w:line="240" w:lineRule="auto"/>
      </w:pPr>
      <w:r>
        <w:separator/>
      </w:r>
    </w:p>
  </w:footnote>
  <w:footnote w:type="continuationSeparator" w:id="0">
    <w:p w:rsidR="00DE430F" w:rsidRDefault="00DE430F" w:rsidP="00C2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2"/>
      <w:gridCol w:w="5285"/>
    </w:tblGrid>
    <w:tr w:rsidR="00511054" w:rsidRPr="00511054" w:rsidTr="00511054">
      <w:tc>
        <w:tcPr>
          <w:tcW w:w="5342" w:type="dxa"/>
        </w:tcPr>
        <w:p w:rsidR="00511054" w:rsidRPr="00511054" w:rsidRDefault="00511054" w:rsidP="00637632">
          <w:pPr>
            <w:ind w:left="0"/>
            <w:rPr>
              <w:b/>
              <w:noProof/>
              <w:sz w:val="56"/>
              <w:szCs w:val="56"/>
              <w:lang w:eastAsia="de-DE"/>
            </w:rPr>
          </w:pPr>
          <w:r w:rsidRPr="00511054">
            <w:rPr>
              <w:b/>
              <w:noProof/>
              <w:sz w:val="56"/>
              <w:szCs w:val="56"/>
              <w:lang w:eastAsia="de-DE"/>
            </w:rPr>
            <w:t>LOGO</w:t>
          </w:r>
        </w:p>
      </w:tc>
      <w:tc>
        <w:tcPr>
          <w:tcW w:w="5343" w:type="dxa"/>
          <w:vAlign w:val="center"/>
        </w:tcPr>
        <w:p w:rsidR="00511054" w:rsidRPr="00511054" w:rsidRDefault="00416786" w:rsidP="00511054">
          <w:pPr>
            <w:ind w:left="0"/>
            <w:jc w:val="right"/>
            <w:rPr>
              <w:b/>
              <w:noProof/>
              <w:sz w:val="56"/>
              <w:szCs w:val="56"/>
              <w:lang w:eastAsia="de-DE"/>
            </w:rPr>
          </w:pPr>
          <w:r>
            <w:rPr>
              <w:rFonts w:eastAsia="Times New Roman" w:cs="Arial"/>
              <w:sz w:val="36"/>
              <w:szCs w:val="36"/>
              <w:lang w:eastAsia="de-DE"/>
            </w:rPr>
            <w:t>Unternehmensh</w:t>
          </w:r>
          <w:r w:rsidR="00511054" w:rsidRPr="00511054">
            <w:rPr>
              <w:rFonts w:eastAsia="Times New Roman" w:cs="Arial"/>
              <w:sz w:val="36"/>
              <w:szCs w:val="36"/>
              <w:lang w:eastAsia="de-DE"/>
            </w:rPr>
            <w:t>andbuch</w:t>
          </w:r>
        </w:p>
      </w:tc>
    </w:tr>
  </w:tbl>
  <w:p w:rsidR="000F420D" w:rsidRPr="00C907E6" w:rsidRDefault="00882541" w:rsidP="00637632">
    <w:pPr>
      <w:rPr>
        <w:rFonts w:ascii="Arial Unicode MS" w:eastAsia="Arial Unicode MS" w:hAnsi="Arial Unicode MS" w:cs="Arial Unicode MS"/>
        <w:sz w:val="32"/>
        <w:szCs w:val="32"/>
      </w:rPr>
    </w:pPr>
    <w:r w:rsidRPr="00637632">
      <w:rPr>
        <w:rFonts w:ascii="Arial" w:eastAsia="Times New Roman" w:hAnsi="Arial" w:cs="Arial"/>
        <w:b/>
        <w:sz w:val="40"/>
        <w:szCs w:val="40"/>
        <w:lang w:eastAsia="de-DE"/>
      </w:rPr>
      <w:t xml:space="preserve">  </w:t>
    </w:r>
    <w:r>
      <w:rPr>
        <w:rFonts w:ascii="Arial" w:eastAsia="Times New Roman" w:hAnsi="Arial" w:cs="Arial"/>
        <w:sz w:val="36"/>
        <w:szCs w:val="36"/>
        <w:lang w:eastAsia="de-DE"/>
      </w:rPr>
      <w:t xml:space="preserve">                 </w:t>
    </w:r>
    <w:r w:rsidR="00637632">
      <w:rPr>
        <w:rFonts w:ascii="Arial" w:eastAsia="Times New Roman" w:hAnsi="Arial" w:cs="Arial"/>
        <w:sz w:val="36"/>
        <w:szCs w:val="36"/>
        <w:lang w:eastAsia="de-DE"/>
      </w:rPr>
      <w:t xml:space="preserve">                       </w:t>
    </w:r>
    <w:r>
      <w:rPr>
        <w:rFonts w:ascii="Arial" w:eastAsia="Times New Roman" w:hAnsi="Arial" w:cs="Arial"/>
        <w:sz w:val="36"/>
        <w:szCs w:val="36"/>
        <w:lang w:eastAsia="de-DE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041" w:rsidRDefault="009D3041" w:rsidP="009D304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480C"/>
    <w:multiLevelType w:val="hybridMultilevel"/>
    <w:tmpl w:val="85626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31695"/>
    <w:multiLevelType w:val="hybridMultilevel"/>
    <w:tmpl w:val="4378D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8462D"/>
    <w:multiLevelType w:val="hybridMultilevel"/>
    <w:tmpl w:val="EAE25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13C31"/>
    <w:multiLevelType w:val="hybridMultilevel"/>
    <w:tmpl w:val="B57CE3CA"/>
    <w:lvl w:ilvl="0" w:tplc="0407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">
    <w:nsid w:val="4A8F02FC"/>
    <w:multiLevelType w:val="hybridMultilevel"/>
    <w:tmpl w:val="75F6F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84DEF"/>
    <w:multiLevelType w:val="hybridMultilevel"/>
    <w:tmpl w:val="013EE1AA"/>
    <w:lvl w:ilvl="0" w:tplc="A4944AEA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color w:val="auto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8100BEE"/>
    <w:multiLevelType w:val="hybridMultilevel"/>
    <w:tmpl w:val="0722EEBC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36"/>
    <w:rsid w:val="0001619D"/>
    <w:rsid w:val="00021768"/>
    <w:rsid w:val="00067947"/>
    <w:rsid w:val="0008352A"/>
    <w:rsid w:val="000A1265"/>
    <w:rsid w:val="000D07F9"/>
    <w:rsid w:val="000E5E6F"/>
    <w:rsid w:val="000E6A42"/>
    <w:rsid w:val="000F20FC"/>
    <w:rsid w:val="000F2473"/>
    <w:rsid w:val="000F420D"/>
    <w:rsid w:val="00101E0A"/>
    <w:rsid w:val="00140B92"/>
    <w:rsid w:val="00144C7D"/>
    <w:rsid w:val="00145D22"/>
    <w:rsid w:val="00152937"/>
    <w:rsid w:val="001550BB"/>
    <w:rsid w:val="00160C39"/>
    <w:rsid w:val="001620BD"/>
    <w:rsid w:val="001638A0"/>
    <w:rsid w:val="001A1FEA"/>
    <w:rsid w:val="001B41AF"/>
    <w:rsid w:val="001E0165"/>
    <w:rsid w:val="00272199"/>
    <w:rsid w:val="002922A1"/>
    <w:rsid w:val="002C3D94"/>
    <w:rsid w:val="00352241"/>
    <w:rsid w:val="00360096"/>
    <w:rsid w:val="00360A40"/>
    <w:rsid w:val="00391206"/>
    <w:rsid w:val="00395B4F"/>
    <w:rsid w:val="003E1AD3"/>
    <w:rsid w:val="003E5B97"/>
    <w:rsid w:val="0040178C"/>
    <w:rsid w:val="004021ED"/>
    <w:rsid w:val="00405A20"/>
    <w:rsid w:val="00416786"/>
    <w:rsid w:val="00427F81"/>
    <w:rsid w:val="0043130E"/>
    <w:rsid w:val="0046029E"/>
    <w:rsid w:val="00476136"/>
    <w:rsid w:val="00482889"/>
    <w:rsid w:val="00493937"/>
    <w:rsid w:val="004973D2"/>
    <w:rsid w:val="004A1140"/>
    <w:rsid w:val="00511054"/>
    <w:rsid w:val="00526F32"/>
    <w:rsid w:val="00545DE1"/>
    <w:rsid w:val="00545E5B"/>
    <w:rsid w:val="0055035D"/>
    <w:rsid w:val="00554FA7"/>
    <w:rsid w:val="00576B8C"/>
    <w:rsid w:val="005A47CB"/>
    <w:rsid w:val="005A5C93"/>
    <w:rsid w:val="005B5EF1"/>
    <w:rsid w:val="005C74E4"/>
    <w:rsid w:val="005E7AB6"/>
    <w:rsid w:val="005E7D2E"/>
    <w:rsid w:val="00615B32"/>
    <w:rsid w:val="00624462"/>
    <w:rsid w:val="00631336"/>
    <w:rsid w:val="0063414C"/>
    <w:rsid w:val="00637632"/>
    <w:rsid w:val="006A69F7"/>
    <w:rsid w:val="006B6C60"/>
    <w:rsid w:val="006E7A3F"/>
    <w:rsid w:val="0071575A"/>
    <w:rsid w:val="0074431E"/>
    <w:rsid w:val="00745DFD"/>
    <w:rsid w:val="00753C16"/>
    <w:rsid w:val="00797226"/>
    <w:rsid w:val="007A1759"/>
    <w:rsid w:val="007C3A8C"/>
    <w:rsid w:val="007E0D74"/>
    <w:rsid w:val="007F5887"/>
    <w:rsid w:val="00803E46"/>
    <w:rsid w:val="00804176"/>
    <w:rsid w:val="0085029E"/>
    <w:rsid w:val="00854D38"/>
    <w:rsid w:val="008704BE"/>
    <w:rsid w:val="00873256"/>
    <w:rsid w:val="00882541"/>
    <w:rsid w:val="008A7D86"/>
    <w:rsid w:val="008B4C8B"/>
    <w:rsid w:val="008C1B96"/>
    <w:rsid w:val="008C2446"/>
    <w:rsid w:val="008D0946"/>
    <w:rsid w:val="008E14A3"/>
    <w:rsid w:val="008F67FA"/>
    <w:rsid w:val="00911B31"/>
    <w:rsid w:val="00911B66"/>
    <w:rsid w:val="009350A4"/>
    <w:rsid w:val="00936785"/>
    <w:rsid w:val="00943853"/>
    <w:rsid w:val="00943965"/>
    <w:rsid w:val="009747DB"/>
    <w:rsid w:val="00976B96"/>
    <w:rsid w:val="009B0A5B"/>
    <w:rsid w:val="009B5CF7"/>
    <w:rsid w:val="009D3041"/>
    <w:rsid w:val="009F7C66"/>
    <w:rsid w:val="00A13BDB"/>
    <w:rsid w:val="00A25830"/>
    <w:rsid w:val="00A3293B"/>
    <w:rsid w:val="00A51556"/>
    <w:rsid w:val="00A51A13"/>
    <w:rsid w:val="00A562D1"/>
    <w:rsid w:val="00AA7DC3"/>
    <w:rsid w:val="00AB6B33"/>
    <w:rsid w:val="00AE5B64"/>
    <w:rsid w:val="00B159B7"/>
    <w:rsid w:val="00B44A5D"/>
    <w:rsid w:val="00B63BA8"/>
    <w:rsid w:val="00B73D6E"/>
    <w:rsid w:val="00B87A28"/>
    <w:rsid w:val="00B928C7"/>
    <w:rsid w:val="00BA3908"/>
    <w:rsid w:val="00BA657A"/>
    <w:rsid w:val="00BB37BA"/>
    <w:rsid w:val="00BB6F65"/>
    <w:rsid w:val="00BE7F91"/>
    <w:rsid w:val="00BF345E"/>
    <w:rsid w:val="00C10DB2"/>
    <w:rsid w:val="00C22617"/>
    <w:rsid w:val="00C23B35"/>
    <w:rsid w:val="00C25B6C"/>
    <w:rsid w:val="00C437A9"/>
    <w:rsid w:val="00C45E06"/>
    <w:rsid w:val="00C55ACB"/>
    <w:rsid w:val="00C63630"/>
    <w:rsid w:val="00C6515B"/>
    <w:rsid w:val="00C73605"/>
    <w:rsid w:val="00C75661"/>
    <w:rsid w:val="00C76624"/>
    <w:rsid w:val="00C80E45"/>
    <w:rsid w:val="00C84B98"/>
    <w:rsid w:val="00C87105"/>
    <w:rsid w:val="00C907E6"/>
    <w:rsid w:val="00CA38D5"/>
    <w:rsid w:val="00CD2AAF"/>
    <w:rsid w:val="00CD7137"/>
    <w:rsid w:val="00CF7885"/>
    <w:rsid w:val="00D261C9"/>
    <w:rsid w:val="00D50DE4"/>
    <w:rsid w:val="00D70D38"/>
    <w:rsid w:val="00D72C9D"/>
    <w:rsid w:val="00D929E9"/>
    <w:rsid w:val="00DA08AE"/>
    <w:rsid w:val="00DB1BD3"/>
    <w:rsid w:val="00DD0076"/>
    <w:rsid w:val="00DD27E4"/>
    <w:rsid w:val="00DE430F"/>
    <w:rsid w:val="00E037FF"/>
    <w:rsid w:val="00E1368E"/>
    <w:rsid w:val="00E17510"/>
    <w:rsid w:val="00E67BD4"/>
    <w:rsid w:val="00E70F02"/>
    <w:rsid w:val="00E72B09"/>
    <w:rsid w:val="00ED7826"/>
    <w:rsid w:val="00EE1D40"/>
    <w:rsid w:val="00EE46E6"/>
    <w:rsid w:val="00F4286A"/>
    <w:rsid w:val="00F452BB"/>
    <w:rsid w:val="00F61ED5"/>
    <w:rsid w:val="00F67641"/>
    <w:rsid w:val="00F74EA3"/>
    <w:rsid w:val="00F927B7"/>
    <w:rsid w:val="00F97451"/>
    <w:rsid w:val="00FC54EF"/>
    <w:rsid w:val="00FD1800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446"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table" w:styleId="Tabellenraster">
    <w:name w:val="Table Grid"/>
    <w:basedOn w:val="NormaleTabelle"/>
    <w:uiPriority w:val="59"/>
    <w:rsid w:val="005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576B8C"/>
    <w:pPr>
      <w:suppressAutoHyphens/>
      <w:autoSpaceDN w:val="0"/>
      <w:spacing w:after="120" w:line="240" w:lineRule="auto"/>
      <w:ind w:left="0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576B8C"/>
    <w:pPr>
      <w:suppressLineNumbers/>
      <w:suppressAutoHyphens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rial10pt">
    <w:name w:val="Arial 10 pt"/>
    <w:basedOn w:val="Standard"/>
    <w:rsid w:val="00576B8C"/>
    <w:pPr>
      <w:suppressAutoHyphens/>
      <w:autoSpaceDN w:val="0"/>
      <w:spacing w:after="0" w:line="240" w:lineRule="auto"/>
      <w:ind w:left="0" w:firstLine="283"/>
    </w:pPr>
    <w:rPr>
      <w:rFonts w:ascii="Arial" w:eastAsia="Times New Roman" w:hAnsi="Arial" w:cs="Tahoma"/>
      <w:kern w:val="3"/>
      <w:sz w:val="20"/>
      <w:szCs w:val="16"/>
      <w:lang w:eastAsia="zh-CN"/>
    </w:rPr>
  </w:style>
  <w:style w:type="paragraph" w:customStyle="1" w:styleId="Tabellenberschrift">
    <w:name w:val="Tabellenüberschrift"/>
    <w:rsid w:val="00576B8C"/>
    <w:pPr>
      <w:widowControl w:val="0"/>
      <w:suppressAutoHyphens/>
      <w:autoSpaceDN w:val="0"/>
      <w:spacing w:after="0" w:line="240" w:lineRule="auto"/>
      <w:ind w:left="0"/>
      <w:jc w:val="center"/>
    </w:pPr>
    <w:rPr>
      <w:rFonts w:ascii="Arial" w:eastAsia="SimSun" w:hAnsi="Arial" w:cs="Tahoma"/>
      <w:b/>
      <w:kern w:val="3"/>
      <w:sz w:val="24"/>
      <w:szCs w:val="24"/>
      <w:lang w:eastAsia="zh-CN" w:bidi="hi-IN"/>
    </w:rPr>
  </w:style>
  <w:style w:type="paragraph" w:customStyle="1" w:styleId="Arial10ptfett">
    <w:name w:val="Arial 10 pt fett"/>
    <w:next w:val="Arial10pt"/>
    <w:rsid w:val="00576B8C"/>
    <w:pPr>
      <w:widowControl w:val="0"/>
      <w:suppressAutoHyphens/>
      <w:autoSpaceDN w:val="0"/>
      <w:spacing w:after="0" w:line="240" w:lineRule="auto"/>
      <w:ind w:left="0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paragraph" w:customStyle="1" w:styleId="Dokumentenart">
    <w:name w:val="Dokumentenart"/>
    <w:rsid w:val="00576B8C"/>
    <w:pPr>
      <w:widowControl w:val="0"/>
      <w:suppressAutoHyphens/>
      <w:autoSpaceDN w:val="0"/>
      <w:spacing w:after="0" w:line="240" w:lineRule="auto"/>
      <w:ind w:left="0"/>
      <w:jc w:val="center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paragraph" w:customStyle="1" w:styleId="Arial12pt">
    <w:name w:val="Arial 12 pt"/>
    <w:uiPriority w:val="99"/>
    <w:rsid w:val="00576B8C"/>
    <w:pPr>
      <w:widowControl w:val="0"/>
      <w:suppressAutoHyphens/>
      <w:autoSpaceDN w:val="0"/>
      <w:spacing w:after="0" w:line="240" w:lineRule="auto"/>
      <w:ind w:left="0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576B8C"/>
    <w:pPr>
      <w:spacing w:after="170"/>
    </w:pPr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2446"/>
  </w:style>
  <w:style w:type="paragraph" w:styleId="berschrift1">
    <w:name w:val="heading 1"/>
    <w:basedOn w:val="Standard"/>
    <w:next w:val="Standard"/>
    <w:link w:val="berschrift1Zchn"/>
    <w:rsid w:val="00EE1D40"/>
    <w:pPr>
      <w:keepNext/>
      <w:suppressAutoHyphens/>
      <w:autoSpaceDN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25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8">
    <w:name w:val="heading 8"/>
    <w:basedOn w:val="Standard"/>
    <w:next w:val="Standard"/>
    <w:link w:val="berschrift8Zchn"/>
    <w:rsid w:val="00EE1D40"/>
    <w:pPr>
      <w:keepNext/>
      <w:suppressAutoHyphens/>
      <w:autoSpaceDN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6313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13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B35"/>
  </w:style>
  <w:style w:type="paragraph" w:styleId="Fuzeile">
    <w:name w:val="footer"/>
    <w:basedOn w:val="Standard"/>
    <w:link w:val="FuzeileZchn"/>
    <w:uiPriority w:val="99"/>
    <w:unhideWhenUsed/>
    <w:rsid w:val="00C2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B35"/>
  </w:style>
  <w:style w:type="paragraph" w:customStyle="1" w:styleId="F9E977197262459AB16AE09F8A4F0155">
    <w:name w:val="F9E977197262459AB16AE09F8A4F0155"/>
    <w:rsid w:val="009D3041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7F9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E1D40"/>
    <w:rPr>
      <w:rFonts w:ascii="Arial" w:eastAsia="Times New Roman" w:hAnsi="Arial" w:cs="Times New Roman"/>
      <w:b/>
      <w:kern w:val="3"/>
      <w:sz w:val="24"/>
      <w:szCs w:val="20"/>
      <w:lang w:eastAsia="zh-CN"/>
    </w:rPr>
  </w:style>
  <w:style w:type="character" w:customStyle="1" w:styleId="berschrift8Zchn">
    <w:name w:val="Überschrift 8 Zchn"/>
    <w:basedOn w:val="Absatz-Standardschriftart"/>
    <w:link w:val="berschrift8"/>
    <w:rsid w:val="00EE1D40"/>
    <w:rPr>
      <w:rFonts w:ascii="Arial" w:eastAsia="Times New Roman" w:hAnsi="Arial" w:cs="Times New Roman"/>
      <w:kern w:val="3"/>
      <w:sz w:val="24"/>
      <w:szCs w:val="20"/>
      <w:lang w:eastAsia="zh-CN"/>
    </w:rPr>
  </w:style>
  <w:style w:type="paragraph" w:styleId="Textkrper3">
    <w:name w:val="Body Text 3"/>
    <w:basedOn w:val="Standard"/>
    <w:link w:val="Textkrper3Zchn"/>
    <w:rsid w:val="00A3293B"/>
    <w:pPr>
      <w:suppressAutoHyphens/>
      <w:autoSpaceDN w:val="0"/>
      <w:spacing w:after="0" w:line="360" w:lineRule="auto"/>
      <w:ind w:left="0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Textkrper3Zchn">
    <w:name w:val="Textkörper 3 Zchn"/>
    <w:basedOn w:val="Absatz-Standardschriftart"/>
    <w:link w:val="Textkrper3"/>
    <w:rsid w:val="00A3293B"/>
    <w:rPr>
      <w:rFonts w:ascii="Arial" w:eastAsia="Times New Roman" w:hAnsi="Arial" w:cs="Times New Roman"/>
      <w:kern w:val="3"/>
      <w:sz w:val="24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25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882541"/>
    <w:pPr>
      <w:ind w:left="720"/>
      <w:contextualSpacing/>
    </w:pPr>
  </w:style>
  <w:style w:type="table" w:styleId="Tabellenraster">
    <w:name w:val="Table Grid"/>
    <w:basedOn w:val="NormaleTabelle"/>
    <w:uiPriority w:val="59"/>
    <w:rsid w:val="0051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576B8C"/>
    <w:pPr>
      <w:suppressAutoHyphens/>
      <w:autoSpaceDN w:val="0"/>
      <w:spacing w:after="120" w:line="240" w:lineRule="auto"/>
      <w:ind w:left="0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576B8C"/>
    <w:pPr>
      <w:suppressLineNumbers/>
      <w:suppressAutoHyphens/>
      <w:autoSpaceDN w:val="0"/>
      <w:spacing w:after="0" w:line="240" w:lineRule="auto"/>
      <w:ind w:left="0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Arial10pt">
    <w:name w:val="Arial 10 pt"/>
    <w:basedOn w:val="Standard"/>
    <w:rsid w:val="00576B8C"/>
    <w:pPr>
      <w:suppressAutoHyphens/>
      <w:autoSpaceDN w:val="0"/>
      <w:spacing w:after="0" w:line="240" w:lineRule="auto"/>
      <w:ind w:left="0" w:firstLine="283"/>
    </w:pPr>
    <w:rPr>
      <w:rFonts w:ascii="Arial" w:eastAsia="Times New Roman" w:hAnsi="Arial" w:cs="Tahoma"/>
      <w:kern w:val="3"/>
      <w:sz w:val="20"/>
      <w:szCs w:val="16"/>
      <w:lang w:eastAsia="zh-CN"/>
    </w:rPr>
  </w:style>
  <w:style w:type="paragraph" w:customStyle="1" w:styleId="Tabellenberschrift">
    <w:name w:val="Tabellenüberschrift"/>
    <w:rsid w:val="00576B8C"/>
    <w:pPr>
      <w:widowControl w:val="0"/>
      <w:suppressAutoHyphens/>
      <w:autoSpaceDN w:val="0"/>
      <w:spacing w:after="0" w:line="240" w:lineRule="auto"/>
      <w:ind w:left="0"/>
      <w:jc w:val="center"/>
    </w:pPr>
    <w:rPr>
      <w:rFonts w:ascii="Arial" w:eastAsia="SimSun" w:hAnsi="Arial" w:cs="Tahoma"/>
      <w:b/>
      <w:kern w:val="3"/>
      <w:sz w:val="24"/>
      <w:szCs w:val="24"/>
      <w:lang w:eastAsia="zh-CN" w:bidi="hi-IN"/>
    </w:rPr>
  </w:style>
  <w:style w:type="paragraph" w:customStyle="1" w:styleId="Arial10ptfett">
    <w:name w:val="Arial 10 pt fett"/>
    <w:next w:val="Arial10pt"/>
    <w:rsid w:val="00576B8C"/>
    <w:pPr>
      <w:widowControl w:val="0"/>
      <w:suppressAutoHyphens/>
      <w:autoSpaceDN w:val="0"/>
      <w:spacing w:after="0" w:line="240" w:lineRule="auto"/>
      <w:ind w:left="0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paragraph" w:customStyle="1" w:styleId="Dokumentenart">
    <w:name w:val="Dokumentenart"/>
    <w:rsid w:val="00576B8C"/>
    <w:pPr>
      <w:widowControl w:val="0"/>
      <w:suppressAutoHyphens/>
      <w:autoSpaceDN w:val="0"/>
      <w:spacing w:after="0" w:line="240" w:lineRule="auto"/>
      <w:ind w:left="0"/>
      <w:jc w:val="center"/>
    </w:pPr>
    <w:rPr>
      <w:rFonts w:ascii="Arial" w:eastAsia="SimSun" w:hAnsi="Arial" w:cs="Tahoma"/>
      <w:b/>
      <w:kern w:val="3"/>
      <w:sz w:val="20"/>
      <w:szCs w:val="24"/>
      <w:lang w:eastAsia="zh-CN" w:bidi="hi-IN"/>
    </w:rPr>
  </w:style>
  <w:style w:type="paragraph" w:customStyle="1" w:styleId="Arial12pt">
    <w:name w:val="Arial 12 pt"/>
    <w:uiPriority w:val="99"/>
    <w:rsid w:val="00576B8C"/>
    <w:pPr>
      <w:widowControl w:val="0"/>
      <w:suppressAutoHyphens/>
      <w:autoSpaceDN w:val="0"/>
      <w:spacing w:after="0" w:line="240" w:lineRule="auto"/>
      <w:ind w:left="0"/>
    </w:pPr>
    <w:rPr>
      <w:rFonts w:ascii="Arial" w:eastAsia="SimSun" w:hAnsi="Arial" w:cs="Tahoma"/>
      <w:kern w:val="3"/>
      <w:sz w:val="24"/>
      <w:szCs w:val="24"/>
      <w:lang w:eastAsia="zh-CN" w:bidi="hi-IN"/>
    </w:rPr>
  </w:style>
  <w:style w:type="paragraph" w:customStyle="1" w:styleId="berschriftHandbuch">
    <w:name w:val="Überschrift Handbuch"/>
    <w:basedOn w:val="Arial12pt"/>
    <w:rsid w:val="00576B8C"/>
    <w:pPr>
      <w:spacing w:after="17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est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9A606-9A40-4D60-9406-77037485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Nina Schröder</dc:creator>
  <cp:lastModifiedBy>Holger Grosser</cp:lastModifiedBy>
  <cp:revision>3</cp:revision>
  <cp:lastPrinted>2015-10-28T13:49:00Z</cp:lastPrinted>
  <dcterms:created xsi:type="dcterms:W3CDTF">2015-11-13T06:51:00Z</dcterms:created>
  <dcterms:modified xsi:type="dcterms:W3CDTF">2015-11-13T06:52:00Z</dcterms:modified>
</cp:coreProperties>
</file>