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single" w:color="C00000" w:sz="12"/>
              <w:left w:val="single" w:color="C00000" w:sz="12"/>
              <w:bottom w:val="single" w:color="C00000" w:sz="12"/>
              <w:right w:val="single" w:color="C00000" w:sz="12"/>
            </w:tcBorders>
            <w:shd w:fill="FFF2CC" w:color="auto" w:val="clear"/>
            <w:tcMar>
              <w:top w:type="dxa" w:w="120"/>
              <w:left w:type="dxa" w:w="140"/>
              <w:bottom w:type="dxa" w:w="120"/>
              <w:right w:type="dxa" w:w="140"/>
            </w:tcMar>
          </w:tcPr>
          <w:p>
            <w:pPr>
              <w:spacing w:after="60"/>
            </w:pPr>
            <w:r>
              <w:rPr>
                <w:rFonts w:ascii="Arial" w:cs="Arial" w:eastAsia="Arial" w:hAnsi="Arial"/>
                <w:b/>
                <w:bCs/>
                <w:color w:val="C00000"/>
                <w:sz w:val="20"/>
                <w:szCs w:val="20"/>
              </w:rPr>
              <w:t xml:space="preserve">MUSTERDOKUMENT – kein realer Kunde, keine realen Daten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color w:val="404040"/>
                <w:sz w:val="17"/>
                <w:szCs w:val="17"/>
              </w:rPr>
              <w:t xml:space="preserve">Diese Unterlage ist eine Musterdokumentation von QM-Dienstleistungen Holger Grosser (iso9001.info) zu Demonstrations- und Angebotszwecken.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color w:val="404040"/>
                <w:sz w:val="17"/>
                <w:szCs w:val="17"/>
              </w:rPr>
              <w:t xml:space="preserve">Die Muster Dreh- und Frästechnik GmbH ist ein frei erfundenes Unternehmen. Sämtliche Namen, Anschriften, Zahlen, Daten sowie Beleg- und Auftragsnummern sind fiktiv; Ähnlichkeiten mit realen Unternehmen sind rein zufällig und unbeabsichtigt.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color w:val="404040"/>
                <w:sz w:val="17"/>
                <w:szCs w:val="17"/>
              </w:rPr>
              <w:t xml:space="preserve">In einem realen Auditauftrag werden alle Inhalte ausschließlich aus den Nachweisen des Kunden erzeugt (Grundsatz: Null-Erfindung). Fehlende Angaben werden rot markiert, nie ergänzt.</w:t>
            </w:r>
          </w:p>
        </w:tc>
      </w:tr>
    </w:tbl>
    <w:p>
      <w:pPr>
        <w:spacing w:after="2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1F3864"/>
          <w:sz w:val="32"/>
          <w:szCs w:val="32"/>
        </w:rPr>
        <w:t xml:space="preserve">Auditbericht – Internes System- und Prozessaudit ISO 9001:2015</w:t>
      </w:r>
    </w:p>
    <w:p>
      <w:pPr>
        <w:spacing w:after="240"/>
        <w:jc w:val="center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Muster Dreh- und Frästechnik GmbH · Audit vom 17.08.2026 · MUSTERDOKUMENT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6438"/>
      </w:tblGrid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Organisation</w:t>
            </w:r>
          </w:p>
        </w:tc>
        <w:tc>
          <w:tcPr>
            <w:tcW w:type="dxa" w:w="6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Muster Dreh- und Frästechnik GmbH (Musterunternehmen)</w:t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Anschrift</w:t>
            </w:r>
          </w:p>
        </w:tc>
        <w:tc>
          <w:tcPr>
            <w:tcW w:type="dxa" w:w="6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Musterstraße 12, 12345 Musterstadt (fiktiv)</w:t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Handelsregister</w:t>
            </w:r>
          </w:p>
        </w:tc>
        <w:tc>
          <w:tcPr>
            <w:tcW w:type="dxa" w:w="6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HRB 00000, Amtsgericht Musterstadt (fiktiv)</w:t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Datum des Audits</w:t>
            </w:r>
          </w:p>
        </w:tc>
        <w:tc>
          <w:tcPr>
            <w:tcW w:type="dxa" w:w="6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17.08.2026, 09:00 – 16:00 Uhr (vor Ort)</w:t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Datum des Berichts</w:t>
            </w:r>
          </w:p>
        </w:tc>
        <w:tc>
          <w:tcPr>
            <w:tcW w:type="dxa" w:w="6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19.08.2026</w:t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Auditor</w:t>
            </w:r>
          </w:p>
        </w:tc>
        <w:tc>
          <w:tcPr>
            <w:tcW w:type="dxa" w:w="6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QM-Dienstleistungen Holger Grosser – externer interner Auditor (ISO 19011)</w:t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Audit-Typ</w:t>
            </w:r>
          </w:p>
        </w:tc>
        <w:tc>
          <w:tcPr>
            <w:tcW w:type="dxa" w:w="6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Internes System- und Prozessaudit, ganztägig, vor Ort</w:t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Normgrundlage</w:t>
            </w:r>
          </w:p>
        </w:tc>
        <w:tc>
          <w:tcPr>
            <w:tcW w:type="dxa" w:w="6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DIN EN ISO 9001:2015 (inkl. Amendment 1:2024 Klimawandel)</w:t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Geltungsbereich</w:t>
            </w:r>
          </w:p>
        </w:tc>
        <w:tc>
          <w:tcPr>
            <w:tcW w:type="dxa" w:w="6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Lohnfertigung von Präzisionsdreh- und Frästeilen aus Metall nach Kundenzeichnung, einschließlich Fertigungsplanung, Qualitätsprüfung und Auslieferung (wörtlich aus Unternehmenshandbuch Kap. 1.3)</w:t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Nicht anwendbare Normforderungen</w:t>
            </w:r>
          </w:p>
        </w:tc>
        <w:tc>
          <w:tcPr>
            <w:tcW w:type="dxa" w:w="6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8.3 Entwicklung von Produkten und Dienstleistungen – Begründung wörtlich aus Unternehmenshandbuch Kap. 1.4: „Die Fertigung erfolgt ausschließlich nach vom Kunden beigestellter Zeichnung und Spezifikation. Ein eigener Entwicklungsprozess besteht nicht.“</w:t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Mitarbeiter</w:t>
            </w:r>
          </w:p>
        </w:tc>
        <w:tc>
          <w:tcPr>
            <w:tcW w:type="dxa" w:w="6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 Köpfe / 2,5 VZÄ (GF in Personalunion QMB, 1 Zerspanungsmechaniker, 1 kaufmännische Kraft in Teilzeit)</w:t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Verantwortlich Kunde</w:t>
            </w:r>
          </w:p>
        </w:tc>
        <w:tc>
          <w:tcPr>
            <w:tcW w:type="dxa" w:w="6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GF (zugleich QMB); Vertretung: Fertigungsleitung</w:t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Zertifizierungsstelle</w:t>
            </w:r>
          </w:p>
        </w:tc>
        <w:tc>
          <w:tcPr>
            <w:tcW w:type="dxa" w:w="6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Muster-Zertifizierungsstelle GmbH (fiktiv), Auftrags-Nr. Z-2026-0000</w:t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Zertifizierungsaudit</w:t>
            </w:r>
          </w:p>
        </w:tc>
        <w:tc>
          <w:tcPr>
            <w:tcW w:type="dxa" w:w="6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geplant 24.–25.11.2026 (Erstzertifizierung)</w:t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Auditgrundlage</w:t>
            </w:r>
          </w:p>
        </w:tc>
        <w:tc>
          <w:tcPr>
            <w:tcW w:type="dxa" w:w="6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Auditprogramm 2026–2028 (Stand: 12.01.2026), Auditplan 17.08.2026 (Stand: 03.08.2026)</w:t>
            </w:r>
          </w:p>
        </w:tc>
      </w:tr>
    </w:tbl>
    <w:p>
      <w:pPr>
        <w:spacing w:after="140" w:before="28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Tabelle 1 – Eingesehene Nachweise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2900"/>
        <w:gridCol w:w="3238"/>
      </w:tblGrid>
      <w:tr>
        <w:trPr>
          <w:tblHeader/>
        </w:trP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Nachweis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Quelle / Ort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Bemerkung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Unternehmenshandbuch Muster Dreh- und Frästechnik GmbH (Stand: 15.01.2026)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QM-Ordner / Server QM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Geltungsbereich Kap. 1.3, Ausschluss 8.3 Kap. 1.4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Prozesslandkarte und Prozessbeschreibungen (Stand: 20.01.2026)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QM-Ordner / Server QM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3 Führungs-, 4 Kern-, 3 Unterstützungsprozesse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Qualitätspolitik, unterzeichnet (Stand: 10.01.2026)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Aushang Werkstatt / QM-Ordner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im Betrieb ausgehängt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Qualitätsziele 2026 mit Zielwerten (Stand: 10.01.2026)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QM-Ordner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4 Ziele, 2 davon ohne Messgröße – siehe Tabelle 2, 6.2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Kontextanalyse und Liste interessierter Parteien (Stand: 15.01.2026)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QM-Ordner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interne/externe Themen bewertet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Risiken- und Chancenanalyse (Stand: 20.01.2026)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QM-Ordner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 Risiken, 6 Chancen, Bewertung W × A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Organigramm und Stellenbeschreibungen (Stand: 10.01.2026)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QM-Ordner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3 Stellen, Vertretungsregelung enthalten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Qualifikationsmatrix (Stand: 10.01.2026)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Personalordner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Unterweisungsnachweis 2026 unvollständig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Schulungsplan 2026 (Stand: 22.01.2026)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Personalordner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 geplante Schulungen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Messmittelliste (Datei-Stand: 14.03.2025)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Qualitätsprüfung / Ordner Messmittel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seit 2025 nicht fortgeschrieben – siehe Nichtkonformität 7.1.5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Kalibrierscheine Messmittel Nr. 01, 02, 04–06 (Stand: 09.02.2026)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Ordner Messmittel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Nr. 03 und Nr. 07 fehlen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Maschinen- und Wartungsplan (Stand: 05.02.2026)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Fertigung / Ordner Instandhaltung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Wartungen 2025 dokumentiert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Lieferantenliste mit Bewertung 2025 (Stand: 28.01.2026)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Einkauf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Wärmebehandlung L-003 ohne Bewertung – siehe Nichtkonformität 8.4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Reklamationsliste 2025/2026 (Stand: 29.07.2026)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QM-Ordner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3 Reklamationen 2025, 1 Reklamation 2026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Normen- und Gesetzesliste / Rechtskataster (Stand: 18.01.2026)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QM-Ordner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letzte Aktualisierung dokumentiert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Auditprogramm 2026–2028 (Stand: 12.01.2026)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QM-Ordner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Auditzyklus über 3 Jahre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Auditplan internes Audit 17.08.2026 (Stand: 03.08.2026)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QM-Ordner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Tagesablauf und Normpunkte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Auditbericht internes Audit 2025 (Stand: 18.08.2025)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QM-Ordner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Vorjahresaudit, 5 Maßnahmen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Managementbewertung 2025 (Stand: 26.08.2025)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QM-Ordner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Eingaben nach 9.3.2 vollständig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Maßnahmenplan (Stand: 29.07.2026)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QM-Ordner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4 von 5 Vorjahresmaßnahmen erledigt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Verkaufsvorgang: Angebot AN-2026-0221, Auftragsbestätigung AB-2026-0147, Lieferschein LS-2026-0489, Rechnung RE-2026-0501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Büro / Auftragsmappe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vollständiger Auftragsdurchlauf nachvollzogen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Einkaufsvorgang: Bestellung BE-2026-0088, Wareneingang WE-2026-0132, Werkszeugnis 3.1 (Stand: 27.07.2026)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Einkauf / Wareneingang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Rundmaterial 1.4301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Fertigungsauftrag FA-2026-0312 mit Rüstblatt R-0312 und Prüfprotokollen P-0312-01/-02 (Stand: 06.08.2026)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Fertigung / Auftragsmappe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Referenzauftrag Prozessaudit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Reklamationsvorgang REK-2026-003 (Stand: 17.06.2026)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QM-Ordner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Ursachenanalyse nicht dokumentiert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Audit-Gespräch GF/QMB (17.08.2026)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Audit vor Ort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Kontext, Führung, Ziele, Ressourcen, Bewertung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Audit-Gespräch Zerspanungsmechaniker (17.08.2026)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Audit vor Ort, Fertigung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Bewusstsein, Rüsten, Prüfen, Abweichungen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Audit-Gespräch kaufmännische Kraft (17.08.2026)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Audit vor Ort, Büro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Auftragsannahme, Einkauf, Fakturierung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Betriebsrundgang Fertigung und Lager (17.08.2026)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Audit vor Ort</w:t>
            </w:r>
          </w:p>
        </w:tc>
        <w:tc>
          <w:tcPr>
            <w:tcW w:type="dxa" w:w="32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Arbeitsumgebung, Kennzeichnung, Sperrbereich</w:t>
            </w:r>
          </w:p>
        </w:tc>
      </w:tr>
    </w:tbl>
    <w:p>
      <w:pPr>
        <w:spacing w:after="140" w:before="28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Tabelle 2 – Auditierte Themen (ISO 9001:2015, 4.1 – 10.3)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400"/>
        <w:gridCol w:w="2400"/>
        <w:gridCol w:w="3838"/>
      </w:tblGrid>
      <w:tr>
        <w:trPr>
          <w:tblHeader/>
        </w:trP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Thema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Bereich / Prozess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Ergebnis / Bemerkung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4.1 Verständnis der Organisation und ihres Kontextes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Leitung / QM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 – ISO 9001:2015. Kontextanalyse (Stand: 15.01.2026) liegt vor; interne und externe Themen (Fachkräftemangel, Energiekosten, Abhängigkeit von zwei Hauptkunden) sind bewertet und wurden im Audit-Gespräch GF bestätigt.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4.2 Erfordernisse und Erwartungen interessierter Parteien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Leitung / QM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Konform. Liste interessierter Parteien (Stand: 15.01.2026): Kunden, Mitarbeiter, Lieferanten, Berufsgenossenschaft, Hausbank – Anforderungen je Partei dokumentiert und jährlich überprüft.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4.3 Festlegen des Anwendungsbereichs des QM-Systems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Leitung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Konform. Geltungsbereich im Unternehmenshandbuch Kap. 1.3 festgelegt; der Ausschluss von 8.3 ist in Kap. 1.4 begründet dokumentiert.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4.4 Qualitätsmanagementsystem und seine Prozesse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QM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Konform. Prozesslandkarte mit 3 Führungs-, 4 Kern- und 3 Unterstützungsprozessen; je Prozess Steckbrief mit Input, Output, Verantwortung und Kennzahl.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5.1 Führung und Verpflichtung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Geschäftsführung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Konform. Der GF führt das QMS in Personalunion als QMB; Zeitanteil, Ressourcen und Entscheidungswege wurden im Audit-Gespräch GF (17.08.2026) nachvollziehbar dargelegt.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5.2 Qualitätspolitik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Geschäftsführung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Konform. Qualitätspolitik (Stand: 10.01.2026) unterzeichnet, in der Werkstatt ausgehängt; beide Mitarbeiter konnten die Kernaussagen im Gespräch wiedergeben.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5.3 Rollen, Verantwortlichkeiten und Befugnisse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Leitung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Konform. Organigramm und Stellenbeschreibungen (Stand: 10.01.2026) für alle drei Stellen vorhanden; Vertretungsregelung für GF und Fertigung geregelt.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6.1 Maßnahmen zum Umgang mit Risiken und Chancen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QM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Konform. Risiken- und Chancenanalyse (Stand: 20.01.2026) mit 11 Risiken und 6 Chancen, Bewertung nach Wahrscheinlichkeit × Auswirkung, Maßnahmen im Maßnahmenplan geführt.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6.2 Qualitätsziele und Planung zu deren Erreichung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Geschäftsführung / QM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EB9C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Verbesserungspotenzial. Vier Qualitätsziele 2026 sind formuliert; für die Ziele „Kundenzufriedenheit steigern“ und „Mitarbeiterqualifikation ausbauen“ fehlen messbarer Zielwert und Termin (Anforderung 6.2.1 d und e).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6.3 Planung von Änderungen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Leitung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Konform. Die geplante Investition in ein zusätzliches CNC-Drehzentrum (2026) ist als Änderung mit Auswirkungen auf Kapazität und Qualifikation im Maßnahmenplan dokumentiert.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7.1.1 – 7.1.4 Ressourcen, Personen, Infrastruktur, Prozessumgebung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Fertigung / Leitung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Konform. Maschinenliste und Wartungsplan (Stand: 05.02.2026); Wartungen 2025 dokumentiert. Arbeitsumgebung im Rundgang geordnet, ausreichend beleuchtet und sauber.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7.1.5 Ressourcen zur Überwachung und Messung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Qualitätsprüfung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C7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NICHTKONFORMITÄT. Für den Messschieber Nr. 03 und die Bügelmessschraube Nr. 07 lag kein gültiger Kalibriernachweis vor; die Messmittelliste (Datei-Stand: 14.03.2025) ist seit 2025 nicht fortgeschrieben. Verstoß gegen 7.1.5.1 und 7.1.5.2 – beide Messmittel werden in der Endprüfung eingesetzt.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7.1.6 Wissen der Organisation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Leitung / Fertigung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Konform. Erfahrungswissen zu Werkstoffen, Schnittwerten und Spannmitteln ist in Rüstblättern und Fertigungsmappen gesichert und damit von der Person unabhängig verfügbar.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7.2 Kompetenz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Personal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EB9C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Verbesserungspotenzial. Qualifikationsmatrix (Stand: 10.01.2026) vorhanden und aktuell; der Nachweis der jährlichen Unterweisung 2026 fehlt für einen von drei Mitarbeitern.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7.3 Bewusstsein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alle Bereiche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Konform. Beide befragten Mitarbeiter konnten Qualitätspolitik, ihren eigenen Beitrag zur Wirksamkeit des QMS und das Vorgehen bei Abweichungen zutreffend benennen.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7.4 Kommunikation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Leitung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Konform. Tägliche Kurzabstimmung an der Maschine, Aushang am schwarzen Brett, Kundenkommunikation per E-Mail; Kommunikationsmatrix im Unternehmenshandbuch Kap. 7.4.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7.5 Dokumentierte Information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QM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EB9C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Verbesserungspotenzial. Die Lenkung dokumentierter Information ist grundsätzlich geregelt; drei mitgeltende Formblätter (Rüstblatt, Prüfprotokoll, Wareneingangsschein) tragen keinen Revisions- und Freigabestand.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8.1 Operative Planung und Steuerung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Fertigung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Konform. Fertigungsplanung über Auftragsmappe und Wochenplan, Kapazitätsabgleich durch den GF; nachvollzogen am Fertigungsauftrag FA-2026-0312.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8.2 Anforderungen an Produkte und Dienstleistungen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Vertrieb / Büro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Konform. Anfrage-, Machbarkeits- und Angebotsprozess einschließlich Prüfung des Zeichnungsstandes; nachvollzogen an AN-2026-0221 und AB-2026-0147.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8.3 Entwicklung von Produkten und Dienstleistungen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–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Nicht anwendbar – Begründung wörtlich aus Unternehmenshandbuch Kap. 1.4: „Die Fertigung erfolgt ausschließlich nach vom Kunden beigestellter Zeichnung und Spezifikation. Ein eigener Entwicklungsprozess besteht nicht.“ Der Ausschluss wurde im Audit bestätigt.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8.4 Steuerung extern bereitgestellter Prozesse, Produkte und Dienstleistungen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Einkauf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C7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NICHTKONFORMITÄT. Für den ausgelagerten Prozess Wärmebehandlung (Lieferant L-003) liegen entgegen der eigenen Vorgabe im Unternehmenshandbuch Kap. 8.4 weder eine dokumentierte Lieferantenbewertung noch festgelegte Kriterien für Steuerung und Überwachung vor. Verstoß gegen 8.4.1 und 8.4.2.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8.5.1 Steuerung der Produktion und der Dienstleistungserbringung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Fertigung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EB9C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Verbesserungspotenzial. Rüst- und Prüfvorgaben liegen für Wiederholteile vor; bei Losgrößen unter 20 Stück erfolgt die Erstteilfreigabe nur mündlich und wird nicht dokumentiert.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8.5.2 Kennzeichnung und Rückverfolgbarkeit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Fertigung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Konform. Begleitkarte je Auftrag mit Auftrags- und Chargennummer; die Chargenzuordnung von FA-2026-0312 zum Werkszeugnis 3.1 aus WE-2026-0132 wurde lückenlos nachvollzogen.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8.5.3 Eigentum der Kunden oder der externen Anbieter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Fertigung / Lager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Konform. Kundenbeistellungen (Rohteile, Zeichnungen, Prüflehren) werden im Wareneingang erfasst und gekennzeichnet gelagert; für 2025/2026 kein Schadens- oder Verlustfall dokumentiert.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8.5.4 – 8.5.6 Erhaltung, Tätigkeiten nach der Lieferung, Überwachung von Änderungen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Fertigung / Lager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Konform. Lagerung in Gitterboxen mit Korrosionsschutz; Zeichnungsänderungen des Kunden werden über den Änderungsindex geführt (Beispiel Zeichnung Z-4711 Rev. B).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8.6 Freigabe von Produkten und Dienstleistungen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Qualitätsprüfung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Konform. Endprüfung mit Prüfprotokoll je Auftrag, Freigabe durch die Fertigungsleitung; Prüfprotokoll P-0312-02 zu FA-2026-0312 eingesehen.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8.7 Steuerung nichtkonformer Ergebnisse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Qualitätsprüfung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Konform. Gekennzeichneter Sperrbereich vorhanden; Ausschuss wird je Auftrag gemeldet und ausgewertet (Ausschussquote 2025: 1,8 %).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9.1.1 / 9.1.3 Überwachung, Messung, Analyse und Bewertung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QM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Konform. Die Kennzahlen Liefertreue (2025: 96 %), Ausschussquote (1,8 %) und Reklamationen (3) werden monatlich erfasst und in der Managementbewertung ausgewertet.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9.1.2 Kundenzufriedenheit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Vertrieb / Leitung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EB9C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Verbesserungspotenzial. Kundenrückmeldungen werden telefonisch aufgenommen, aber nicht systematisch erfasst und ausgewertet; eine dokumentierte Bewertung der Kundenzufriedenheit liegt nicht vor.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9.2 Internes Audit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QM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Konform. Auditprogramm 2026–2028 (Stand: 12.01.2026) liegt vor; das interne Audit wurde am 17.08.2026 nach Auditplan durchgeführt, das Vorjahresaudit 2025 ist dokumentiert.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9.3 Managementbewertung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Geschäftsführung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Konform. Die Managementbewertung 2025 (Stand: 26.08.2025) enthält alle Eingaben nach 9.3.2; die Folgebewertung ist für August 2026 terminiert.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10.1 Verbesserung – Allgemeines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Leitung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Konform. Verbesserungsvorschläge werden in der Wochenbesprechung aufgenommen; zwei Vorschläge aus 2025 (Werkzeugvoreinstellung, Spänemanagement) wurden umgesetzt.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10.2 Nichtkonformität und Korrekturmaßnahmen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QM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EB9C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Verbesserungspotenzial. Die Reklamation REK-2026-003 wurde bearbeitet und der Kunde ersatzbeliefert; eine dokumentierte Ursachenanalyse sowie die Bewertung der Wirksamkeit fehlen.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10.3 Fortlaufende Verbesserung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Leitung / QM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Konform. Der Maßnahmenplan wird laufend gepflegt; 4 von 5 Maßnahmen aus dem Vorjahr sind erledigt und als wirksam bewertet.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Klimawandel im Kontext der ISO 9001 (Amendment 1:2024)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Leitung / QM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Konform. Die Relevanz des Klimawandels wurde im Kontext bewertet: wesentlicher Aspekt ist der Stromverbrauch der CNC-Maschinen. Umstellung auf LED-Hallenbeleuchtung 2025 umgesetzt. Ein wesentlicher Einfluss auf die Wirksamkeit des QMS wurde nicht festgestellt.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Verkaufsvorgang – vollständiger Auftragsdurchlauf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Vertrieb / Fertigung / Büro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Konform. Durchgängig nachvollzogen: AN-2026-0221 → AB-2026-0147 → FA-2026-0312 → Prüfprotokoll P-0312-02 → LS-2026-0489 → RE-2026-0501. Keine Abweichung festgestellt.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Einkaufsvorgang – Rohmaterialbeschaffung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Einkauf / Wareneingang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Konform. BE-2026-0088 (Rundmaterial 1.4301) → WE-2026-0132 mit Werkszeugnis 3.1 → dokumentierte Wareneingangsprüfung und Kennzeichnung.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Reklamationsvorgang REK-2026-003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QM / Fertigung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EB9C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Verbesserungspotenzial (identisch mit Feststellung zu 10.2). Maßabweichung am Bohrungsdurchmesser: Sofortmaßnahme und Ersatzlieferung sind dokumentiert, Ursachenanalyse und Wirksamkeitsprüfung fehlen.</w:t>
            </w:r>
          </w:p>
        </w:tc>
      </w:tr>
      <w:tr>
        <w:tc>
          <w:tcPr>
            <w:tcW w:type="dxa" w:w="3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Externes Audit / Zertifizierungsstand</w:t>
            </w:r>
          </w:p>
        </w:tc>
        <w:tc>
          <w:tcPr>
            <w:tcW w:type="dxa" w:w="2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Leitung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Konform. Erstzertifizierung angestrebt; das Zertifizierungsaudit ist für den 24.–25.11.2026 mit der Muster-Zertifizierungsstelle GmbH terminiert. Externe Vorbefunde liegen nicht vor.</w:t>
            </w:r>
          </w:p>
        </w:tc>
      </w:tr>
    </w:tbl>
    <w:p>
      <w:pPr>
        <w:spacing w:after="140" w:before="28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Tabelle 3 – Empfehlungen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1800"/>
        <w:gridCol w:w="3838"/>
      </w:tblGrid>
      <w:tr>
        <w:trPr>
          <w:tblHeader/>
        </w:trP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Empfehlung</w:t>
            </w:r>
          </w:p>
        </w:tc>
        <w:tc>
          <w:tcPr>
            <w:tcW w:type="dxa" w:w="1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Normbezug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Begründung</w:t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Qualitätsziele 2026 vollständig messbar machen: für alle vier Ziele je Zielwert, Messgröße, Termin und Verantwortlichkeit ergänzen und im Zielblatt dokumentieren.</w:t>
            </w:r>
          </w:p>
        </w:tc>
        <w:tc>
          <w:tcPr>
            <w:tcW w:type="dxa" w:w="1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6.2.1 d/e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Zwei der vier Ziele sind derzeit ohne messbaren Zielwert und ohne Termin formuliert; die Zielerreichung ist damit in der Managementbewertung nicht belegbar.</w:t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Jährliche Unterweisung für alle Mitarbeiter dokumentieren und den Nachweis in der Qualifikationsmatrix abzeichnen lassen.</w:t>
            </w:r>
          </w:p>
        </w:tc>
        <w:tc>
          <w:tcPr>
            <w:tcW w:type="dxa" w:w="1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7.2 / 7.3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Für einen von drei Mitarbeitern fehlt der Nachweis der Unterweisung 2026; die Kompetenz ist damit nicht vollständig belegt.</w:t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Alle mitgeltenden Formblätter (Rüstblatt, Prüfprotokoll, Wareneingangsschein) mit Revisions- und Freigabestand in der Fußzeile versehen und in eine Dokumentenübersicht aufnehmen.</w:t>
            </w:r>
          </w:p>
        </w:tc>
        <w:tc>
          <w:tcPr>
            <w:tcW w:type="dxa" w:w="1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7.5.2 / 7.5.3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Drei Formblätter sind ohne Stand im Umlauf; die Aktualität der verwendeten Fassung ist nicht erkennbar.</w:t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Erstteilfreigabe auch bei Losgrößen unter 20 Stück dokumentieren – z. B. durch ein Feld „Erstteil geprüft/freigegeben“ auf dem Rüstblatt.</w:t>
            </w:r>
          </w:p>
        </w:tc>
        <w:tc>
          <w:tcPr>
            <w:tcW w:type="dxa" w:w="1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8.5.1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Bei Kleinserien erfolgt die Freigabe bisher nur mündlich; im Reklamationsfall ist die Prüfung des ersten Teils nicht nachweisbar.</w:t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Kundenzufriedenheit systematisch erfassen: einfache Kurzabfrage (5 Fragen) einmal jährlich an die zehn umsatzstärksten Kunden, Auswertung als Eingabe für die Managementbewertung.</w:t>
            </w:r>
          </w:p>
        </w:tc>
        <w:tc>
          <w:tcPr>
            <w:tcW w:type="dxa" w:w="1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9.1.2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Rückmeldungen werden nur telefonisch aufgenommen und nicht ausgewertet; eine belastbare Aussage zur Kundenzufriedenheit fehlt.</w:t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Für jede Reklamation eine kurze Ursachenanalyse (z. B. 5-Why auf einem Formblatt) und eine Wirksamkeitsprüfung nach drei Monaten dokumentieren.</w:t>
            </w:r>
          </w:p>
        </w:tc>
        <w:tc>
          <w:tcPr>
            <w:tcW w:type="dxa" w:w="1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10.2.1 / 10.2.2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Bei REK-2026-003 wurde die Sofortmaßnahme dokumentiert, die Ursache jedoch nicht ermittelt; eine Wiederholung ist damit nicht ausgeschlossen.</w:t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Online-Unterweisungen der QM-Guru-Akademie nutzen, um die jährlichen Pflichtunterweisungen und die QM-Grundlagenschulung zeitsparend und nachweisbar durchzuführen: https://qm-guru-akademie.netlify.app/</w:t>
            </w:r>
          </w:p>
        </w:tc>
        <w:tc>
          <w:tcPr>
            <w:tcW w:type="dxa" w:w="1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7.2 / 7.3</w:t>
            </w:r>
          </w:p>
        </w:tc>
        <w:tc>
          <w:tcPr>
            <w:tcW w:type="dxa" w:w="38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Bei drei Mitarbeitern ohne eigene QM-Abteilung ist eine Online-Unterweisung mit automatischer Nachweisführung der wirtschaftlichste Weg, die Kompetenzanforderungen dauerhaft zu erfüllen.</w:t>
            </w:r>
          </w:p>
        </w:tc>
      </w:tr>
    </w:tbl>
    <w:p>
      <w:pPr>
        <w:spacing w:after="140" w:before="28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Prozessaudit – Wertschöpfungsprozess CNC-Fertigung (Drehen und Fräsen)</w:t>
      </w:r>
    </w:p>
    <w:p>
      <w:pPr>
        <w:spacing w:after="16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18"/>
          <w:szCs w:val="18"/>
        </w:rPr>
        <w:t xml:space="preserve">Auditiert wurde der Kernprozess „Auftragsabwicklung und Fertigung“ von der Kundenanfrage bis zur Rechnungsstellung. Das Unternehmen fertigt Präzisionsdreh- und Frästeile ausschließlich nach vom Kunden beigestellter Zeichnung; ein eigener Entwicklungsprozess besteht nicht (Ausschluss 8.3). Als Referenzauftrag diente der Auftrag AB-2026-0147 über 250 Stück Distanzhülse aus Werkstoff 1.4301 nach Zeichnung Z-4711 Rev. B, der im Audit vollständig vom Angebot bis zur Rechnung nachvollzogen wurde. Sämtliche Auftrags- und Belegnummern sind für dieses Musterdokument frei erfunden.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00"/>
        <w:gridCol w:w="2700"/>
        <w:gridCol w:w="2638"/>
        <w:gridCol w:w="2000"/>
      </w:tblGrid>
      <w:tr>
        <w:trPr>
          <w:tblHeader/>
        </w:trPr>
        <w:tc>
          <w:tcPr>
            <w:tcW w:type="dxa" w:w="2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Prozessschritt</w:t>
            </w:r>
          </w:p>
        </w:tc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Was wird gemacht</w:t>
            </w:r>
          </w:p>
        </w:tc>
        <w:tc>
          <w:tcPr>
            <w:tcW w:type="dxa" w:w="26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Eingesehenes Beispiel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Verantwortlich</w:t>
            </w:r>
          </w:p>
        </w:tc>
      </w:tr>
      <w:tr>
        <w:tc>
          <w:tcPr>
            <w:tcW w:type="dxa" w:w="2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1. Anfrage und Angebot</w:t>
            </w:r>
          </w:p>
        </w:tc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Kundenanfrage mit Zeichnung erfassen, Machbarkeit, Werkstoffverfügbarkeit und Kapazität prüfen, Angebot kalkulieren</w:t>
            </w:r>
          </w:p>
        </w:tc>
        <w:tc>
          <w:tcPr>
            <w:tcW w:type="dxa" w:w="26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AN-2026-0221 (Distanzhülse, Zeichnung Z-4711 Rev. B)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GF</w:t>
            </w:r>
          </w:p>
        </w:tc>
      </w:tr>
      <w:tr>
        <w:tc>
          <w:tcPr>
            <w:tcW w:type="dxa" w:w="2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2. Auftragsannahme und -prüfung</w:t>
            </w:r>
          </w:p>
        </w:tc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Kundenbestellung gegen Angebot prüfen, Zeichnungsstand, Menge und Liefertermin bestätigen, Auftragsmappe anlegen</w:t>
            </w:r>
          </w:p>
        </w:tc>
        <w:tc>
          <w:tcPr>
            <w:tcW w:type="dxa" w:w="26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AB-2026-0147 über 250 Stück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GF / kaufm. Kraft</w:t>
            </w:r>
          </w:p>
        </w:tc>
      </w:tr>
      <w:tr>
        <w:tc>
          <w:tcPr>
            <w:tcW w:type="dxa" w:w="2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3. Arbeitsvorbereitung</w:t>
            </w:r>
          </w:p>
        </w:tc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Fertigungsauftrag und Rüstblatt erstellen, Werkzeuge, Spannmittel und Prüfmittel festlegen, Termin einplanen</w:t>
            </w:r>
          </w:p>
        </w:tc>
        <w:tc>
          <w:tcPr>
            <w:tcW w:type="dxa" w:w="26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FA-2026-0312 mit Rüstblatt R-0312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Fertigungsleitung</w:t>
            </w:r>
          </w:p>
        </w:tc>
      </w:tr>
      <w:tr>
        <w:tc>
          <w:tcPr>
            <w:tcW w:type="dxa" w:w="2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4. Materialbereitstellung</w:t>
            </w:r>
          </w:p>
        </w:tc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Rundmaterial bestellen, Wareneingang mit Werkszeugnis prüfen, kennzeichnen und der Charge zuordnen</w:t>
            </w:r>
          </w:p>
        </w:tc>
        <w:tc>
          <w:tcPr>
            <w:tcW w:type="dxa" w:w="26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BE-2026-0088 / WE-2026-0132, Werkszeugnis 3.1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GF / Fertigung</w:t>
            </w:r>
          </w:p>
        </w:tc>
      </w:tr>
      <w:tr>
        <w:tc>
          <w:tcPr>
            <w:tcW w:type="dxa" w:w="2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5. CNC-Drehen</w:t>
            </w:r>
          </w:p>
        </w:tc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Maschine nach Rüstblatt einrichten, Erstteil fertigen und vermessen, Serie mit Zwischenprüfung alle 25 Teile fertigen</w:t>
            </w:r>
          </w:p>
        </w:tc>
        <w:tc>
          <w:tcPr>
            <w:tcW w:type="dxa" w:w="26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Prüfprotokoll P-0312-01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Zerspanungsmechaniker</w:t>
            </w:r>
          </w:p>
        </w:tc>
      </w:tr>
      <w:tr>
        <w:tc>
          <w:tcPr>
            <w:tcW w:type="dxa" w:w="2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6. CNC-Fräsen (Zweitoperation)</w:t>
            </w:r>
          </w:p>
        </w:tc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Quernut und Bohrbild auf dem Bearbeitungszentrum fertigen, Werkstückspannung über Vorrichtung</w:t>
            </w:r>
          </w:p>
        </w:tc>
        <w:tc>
          <w:tcPr>
            <w:tcW w:type="dxa" w:w="26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Fertigungsmappe FA-2026-0312, Vorrichtung V-14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Zerspanungsmechaniker</w:t>
            </w:r>
          </w:p>
        </w:tc>
      </w:tr>
      <w:tr>
        <w:tc>
          <w:tcPr>
            <w:tcW w:type="dxa" w:w="2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7. Endprüfung und Freigabe</w:t>
            </w:r>
          </w:p>
        </w:tc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Maße nach Zeichnung prüfen (Messschieber, Bügelmessschraube, Lehrdorn), Prüfprotokoll ausfüllen, Charge freigeben</w:t>
            </w:r>
          </w:p>
        </w:tc>
        <w:tc>
          <w:tcPr>
            <w:tcW w:type="dxa" w:w="26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Prüfprotokoll P-0312-02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Fertigungsleitung</w:t>
            </w:r>
          </w:p>
        </w:tc>
      </w:tr>
      <w:tr>
        <w:tc>
          <w:tcPr>
            <w:tcW w:type="dxa" w:w="2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8. Verpackung und Versand</w:t>
            </w:r>
          </w:p>
        </w:tc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Teile konservieren, kennzeichnen, Lieferschein erstellen und versenden</w:t>
            </w:r>
          </w:p>
        </w:tc>
        <w:tc>
          <w:tcPr>
            <w:tcW w:type="dxa" w:w="26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LS-2026-0489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GF / kaufm. Kraft</w:t>
            </w:r>
          </w:p>
        </w:tc>
      </w:tr>
      <w:tr>
        <w:tc>
          <w:tcPr>
            <w:tcW w:type="dxa" w:w="2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9. Fakturierung und Nachkalkulation</w:t>
            </w:r>
          </w:p>
        </w:tc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Rechnung erstellen, Ist-Zeiten gegen Kalkulation prüfen, Ergebnis in die Kennzahlen übernehmen</w:t>
            </w:r>
          </w:p>
        </w:tc>
        <w:tc>
          <w:tcPr>
            <w:tcW w:type="dxa" w:w="26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RE-2026-0501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GF</w:t>
            </w:r>
          </w:p>
        </w:tc>
      </w:tr>
    </w:tbl>
    <w:p>
      <w:pPr>
        <w:spacing w:after="140" w:before="28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Prozessbesonderheiten und Rahmenbedingungen</w:t>
      </w:r>
    </w:p>
    <w:p>
      <w:pPr>
        <w:spacing w:after="6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18"/>
          <w:szCs w:val="18"/>
        </w:rPr>
        <w:t xml:space="preserve">• Fertigung ausschließlich nach Kundenzeichnung – kein eigener Entwicklungsprozess (dokumentierter Ausschluss von 8.3).</w:t>
      </w:r>
    </w:p>
    <w:p>
      <w:pPr>
        <w:spacing w:after="6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18"/>
          <w:szCs w:val="18"/>
        </w:rPr>
        <w:t xml:space="preserve">• Losgrößen zwischen 5 und 500 Stück, überwiegend Wiederholteile für zwei Hauptkunden aus dem Maschinenbau.</w:t>
      </w:r>
    </w:p>
    <w:p>
      <w:pPr>
        <w:spacing w:after="6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18"/>
          <w:szCs w:val="18"/>
        </w:rPr>
        <w:t xml:space="preserve">• Maschinenpark: zwei CNC-Drehzentren mit Stangenlader, ein 3-Achs-Bearbeitungszentrum; kein Schichtbetrieb, mannlose Restfertigung über Nacht.</w:t>
      </w:r>
    </w:p>
    <w:p>
      <w:pPr>
        <w:spacing w:after="6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18"/>
          <w:szCs w:val="18"/>
        </w:rPr>
        <w:t xml:space="preserve">• Wärmebehandlung und Oberflächenveredelung sind ausgelagert – die Steuerung dieser Prozesse ist nicht ausreichend geregelt (siehe Nichtkonformität zu 8.4).</w:t>
      </w:r>
    </w:p>
    <w:p>
      <w:pPr>
        <w:spacing w:after="6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18"/>
          <w:szCs w:val="18"/>
        </w:rPr>
        <w:t xml:space="preserve">• Prüfmittel: Messschieber, Bügelmessschrauben, Lehrdorne und ein Höhenmessgerät; für zwei Messmittel fehlt der Kalibriernachweis (siehe Nichtkonformität zu 7.1.5).</w:t>
      </w:r>
    </w:p>
    <w:p>
      <w:pPr>
        <w:spacing w:after="6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18"/>
          <w:szCs w:val="18"/>
        </w:rPr>
        <w:t xml:space="preserve">• Rückverfolgbarkeit über Auftrags- und Chargennummer auf der Begleitkarte; Werkszeugnisse werden der Auftragsmappe beigelegt.</w:t>
      </w:r>
    </w:p>
    <w:p>
      <w:pPr>
        <w:spacing w:after="6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18"/>
          <w:szCs w:val="18"/>
        </w:rPr>
        <w:t xml:space="preserve">• Alle Prozessschritte werden von drei Personen getragen; die Vertretungsregelung für die Fertigung ist dokumentiert, in der Praxis jedoch von der Verfügbarkeit des GF abhängig.</w:t>
      </w:r>
    </w:p>
    <w:p>
      <w:pPr>
        <w:spacing w:after="140" w:before="28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Eingesehene Prozessdokumente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rPr>
          <w:tblHeader/>
        </w:trPr>
        <w:tc>
          <w:tcPr>
            <w:tcW w:type="dxa" w:w="96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Prozessdokument</w:t>
            </w:r>
          </w:p>
        </w:tc>
      </w:tr>
      <w:tr>
        <w:tc>
          <w:tcPr>
            <w:tcW w:type="dxa" w:w="96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Prozessbeschreibung „Auftragsabwicklung und Fertigung“ (Stand: 20.01.2026)</w:t>
            </w:r>
          </w:p>
        </w:tc>
      </w:tr>
      <w:tr>
        <w:tc>
          <w:tcPr>
            <w:tcW w:type="dxa" w:w="96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Fertigungsauftrag FA-2026-0312 (Stand: 03.08.2026)</w:t>
            </w:r>
          </w:p>
        </w:tc>
      </w:tr>
      <w:tr>
        <w:tc>
          <w:tcPr>
            <w:tcW w:type="dxa" w:w="96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Rüstblatt R-0312 (o.D. – ohne Revisionsstand, siehe Verbesserungspotenzial 7.5)</w:t>
            </w:r>
          </w:p>
        </w:tc>
      </w:tr>
      <w:tr>
        <w:tc>
          <w:tcPr>
            <w:tcW w:type="dxa" w:w="96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Prüfprotokolle P-0312-01 und P-0312-02 (Stand: 06.08.2026)</w:t>
            </w:r>
          </w:p>
        </w:tc>
      </w:tr>
      <w:tr>
        <w:tc>
          <w:tcPr>
            <w:tcW w:type="dxa" w:w="96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Kundenzeichnung Z-4711 Rev. B, Beistellung des Kunden (Stand: 12.02.2026)</w:t>
            </w:r>
          </w:p>
        </w:tc>
      </w:tr>
      <w:tr>
        <w:tc>
          <w:tcPr>
            <w:tcW w:type="dxa" w:w="96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Werkszeugnis 3.1 zu Wareneingang WE-2026-0132 (Stand: 27.07.2026)</w:t>
            </w:r>
          </w:p>
        </w:tc>
      </w:tr>
      <w:tr>
        <w:tc>
          <w:tcPr>
            <w:tcW w:type="dxa" w:w="96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Begleitkarte mit Auftrags- und Chargennummer zu FA-2026-0312 (Stand: 06.08.2026)</w:t>
            </w:r>
          </w:p>
        </w:tc>
      </w:tr>
      <w:tr>
        <w:tc>
          <w:tcPr>
            <w:tcW w:type="dxa" w:w="96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Lieferschein LS-2026-0489 (Stand: 10.08.2026) und Rechnung RE-2026-0501 (Stand: 11.08.2026)</w:t>
            </w:r>
          </w:p>
        </w:tc>
      </w:tr>
    </w:tbl>
    <w:p>
      <w:pPr>
        <w:spacing w:after="140" w:before="28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Zusammenfassung</w:t>
      </w:r>
    </w:p>
    <w:p>
      <w:pPr>
        <w:spacing w:after="140" w:before="28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Was war gut</w:t>
      </w:r>
    </w:p>
    <w:p>
      <w:pPr>
        <w:spacing w:after="6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18"/>
          <w:szCs w:val="18"/>
        </w:rPr>
        <w:t xml:space="preserve">• Das Qualitätsmanagementsystem ist schlank und auf die Größe des Unternehmens zugeschnitten – die Dokumentation ist mit einem Handbuch, zehn Prozessbeschreibungen und wenigen Formblättern für drei Mitarbeiter handhabbar.</w:t>
      </w:r>
    </w:p>
    <w:p>
      <w:pPr>
        <w:spacing w:after="6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18"/>
          <w:szCs w:val="18"/>
        </w:rPr>
        <w:t xml:space="preserve">• Der Auftragsdurchlauf ist vollständig rückverfolgbar: vom Angebot AN-2026-0221 über den Fertigungsauftrag FA-2026-0312 bis zur Rechnung RE-2026-0501 konnte jeder Schritt belegt werden.</w:t>
      </w:r>
    </w:p>
    <w:p>
      <w:pPr>
        <w:spacing w:after="6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18"/>
          <w:szCs w:val="18"/>
        </w:rPr>
        <w:t xml:space="preserve">• Die Mitarbeiter kennen die Qualitätspolitik und ihren eigenen Beitrag; das Bewusstsein für Qualität ist in der Fertigung sichtbar gelebt (Ordnung, Kennzeichnung, gekennzeichneter Sperrbereich).</w:t>
      </w:r>
    </w:p>
    <w:p>
      <w:pPr>
        <w:spacing w:after="6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18"/>
          <w:szCs w:val="18"/>
        </w:rPr>
        <w:t xml:space="preserve">• Kennzahlen werden konsequent geführt: Liefertreue 96 % und Ausschussquote 1,8 % liegen 2025 innerhalb der gesetzten Ziele.</w:t>
      </w:r>
    </w:p>
    <w:p>
      <w:pPr>
        <w:spacing w:after="6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18"/>
          <w:szCs w:val="18"/>
        </w:rPr>
        <w:t xml:space="preserve">• Der Klimawandel wurde als Kontextthema tatsächlich bewertet und nicht nur formal abgehakt; die Umstellung auf LED-Hallenbeleuchtung wurde bereits umgesetzt.</w:t>
      </w:r>
    </w:p>
    <w:p>
      <w:pPr>
        <w:spacing w:after="6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18"/>
          <w:szCs w:val="18"/>
        </w:rPr>
        <w:t xml:space="preserve">• Aus dem Vorjahresaudit sind 4 von 5 Maßnahmen erledigt und als wirksam bewertet – der Maßnahmenplan wird gelebt und nicht nur gepflegt.</w:t>
      </w:r>
    </w:p>
    <w:p>
      <w:pPr>
        <w:spacing w:after="140" w:before="28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Was könnte verbessert werden</w:t>
      </w:r>
    </w:p>
    <w:p>
      <w:pPr>
        <w:spacing w:after="6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18"/>
          <w:szCs w:val="18"/>
        </w:rPr>
        <w:t xml:space="preserve">• Messmittelüberwachung: Kalibrierung von Messschieber Nr. 03 und Bügelmessschraube Nr. 07 nachholen und die Messmittelliste mit Kalibrierintervall und Fälligkeit fortschreiben (Nichtkonformität zu 7.1.5).</w:t>
      </w:r>
    </w:p>
    <w:p>
      <w:pPr>
        <w:spacing w:after="6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18"/>
          <w:szCs w:val="18"/>
        </w:rPr>
        <w:t xml:space="preserve">• Ausgelagerte Prozesse: Lieferantenbewertung für die Wärmebehandlung (L-003) durchführen und Steuerungs- sowie Überwachungskriterien festlegen (Nichtkonformität zu 8.4).</w:t>
      </w:r>
    </w:p>
    <w:p>
      <w:pPr>
        <w:spacing w:after="6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18"/>
          <w:szCs w:val="18"/>
        </w:rPr>
        <w:t xml:space="preserve">• Qualitätsziele 2026 um messbare Zielwerte und Termine ergänzen.</w:t>
      </w:r>
    </w:p>
    <w:p>
      <w:pPr>
        <w:spacing w:after="6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18"/>
          <w:szCs w:val="18"/>
        </w:rPr>
        <w:t xml:space="preserve">• Unterweisungsnachweis 2026 vervollständigen und Formblätter mit Revisionsstand versehen.</w:t>
      </w:r>
    </w:p>
    <w:p>
      <w:pPr>
        <w:spacing w:after="6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18"/>
          <w:szCs w:val="18"/>
        </w:rPr>
        <w:t xml:space="preserve">• Erstteilfreigabe bei Kleinserien dokumentieren und Kundenzufriedenheit einmal jährlich systematisch abfragen.</w:t>
      </w:r>
    </w:p>
    <w:p>
      <w:pPr>
        <w:spacing w:after="6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18"/>
          <w:szCs w:val="18"/>
        </w:rPr>
        <w:t xml:space="preserve">• Für jede Reklamation Ursachenanalyse und Wirksamkeitsprüfung dokumentieren.</w:t>
      </w:r>
    </w:p>
    <w:p>
      <w:pPr>
        <w:spacing w:after="140" w:before="28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Schlusssatz</w:t>
      </w:r>
    </w:p>
    <w:p>
      <w:pPr>
        <w:spacing w:after="60" w:before="60"/>
      </w:pPr>
      <w:r>
        <w:rPr>
          <w:rFonts w:ascii="Arial" w:cs="Arial" w:eastAsia="Arial" w:hAnsi="Arial"/>
          <w:sz w:val="18"/>
          <w:szCs w:val="18"/>
        </w:rPr>
        <w:t xml:space="preserve">Das Qualitätsmanagementsystem der Muster Dreh- und Frästechnik GmbH erfüllt die Anforderungen der DIN EN ISO 9001:2015 in weiten Teilen. Die beiden Nichtkonformitäten zu 7.1.5 und 8.4 sind vor dem Zertifizierungsaudit am 24.–25.11.2026 zu beheben; die sechs Verbesserungspotenziale sind über den Maßnahmenplan zu verfolgen. Für die jährlichen Unterweisungen und die QM-Grundlagenschulung empfehlen wir die Online-Unterweisungen der QM-Guru-Akademie: </w:t>
      </w:r>
      <w:hyperlink w:history="1" r:id="rIdgjhrerkqnubenz7nzscwz">
        <w:r>
          <w:rPr>
            <w:rFonts w:ascii="Arial" w:cs="Arial" w:eastAsia="Arial" w:hAnsi="Arial"/>
            <w:color w:val="0563C1"/>
            <w:sz w:val="18"/>
            <w:szCs w:val="18"/>
            <w:u w:val="single"/>
          </w:rPr>
          <w:t xml:space="preserve">https://qm-guru-akademie.netlify.app/</w:t>
        </w:r>
      </w:hyperlink>
      <w:r>
        <w:rPr>
          <w:rFonts w:ascii="Arial" w:cs="Arial" w:eastAsia="Arial" w:hAnsi="Arial"/>
          <w:sz w:val="18"/>
          <w:szCs w:val="18"/>
        </w:rPr>
        <w:t xml:space="preserve">.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Arial" w:cs="Arial" w:eastAsia="Arial" w:hAnsi="Arial"/>
        <w:b/>
        <w:bCs/>
        <w:i w:val="false"/>
        <w:iCs w:val="false"/>
        <w:color w:val="C00000"/>
        <w:sz w:val="15"/>
        <w:szCs w:val="15"/>
      </w:rPr>
      <w:t xml:space="preserve">MUSTERDOKUMENT – fiktives Unternehmen, alle Namen, Zahlen, Daten und Belegnummern frei erfunden.</w:t>
    </w:r>
  </w:p>
  <w:p>
    <w:pPr>
      <w:spacing w:after="0"/>
      <w:jc w:val="center"/>
    </w:pPr>
    <w:r>
      <w:rPr>
        <w:rFonts w:ascii="Arial" w:cs="Arial" w:eastAsia="Arial" w:hAnsi="Arial"/>
        <w:color w:val="808080"/>
        <w:sz w:val="15"/>
        <w:szCs w:val="15"/>
      </w:rPr>
      <w:t xml:space="preserve">Auditbericht internes Audit · QM-Dienstleistungen Holger Grosser · www.iso9001.info · Stand: 19.08.2026 · Seite </w:t>
    </w:r>
    <w:r>
      <w:rPr>
        <w:rFonts w:ascii="Arial" w:cs="Arial" w:eastAsia="Arial" w:hAnsi="Arial"/>
        <w:color w:val="808080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808080"/>
        <w:sz w:val="15"/>
        <w:szCs w:val="15"/>
      </w:rPr>
      <w:t xml:space="preserve"> von </w:t>
    </w:r>
    <w:r>
      <w:rPr>
        <w:rFonts w:ascii="Arial" w:cs="Arial" w:eastAsia="Arial" w:hAnsi="Arial"/>
        <w:color w:val="808080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  <w:p>
    <w:pPr>
      <w:spacing w:after="0"/>
      <w:jc w:val="center"/>
    </w:pPr>
    <w:r>
      <w:rPr>
        <w:rFonts w:ascii="Arial" w:cs="Arial" w:eastAsia="Arial" w:hAnsi="Arial"/>
        <w:b w:val="false"/>
        <w:bCs w:val="false"/>
        <w:i/>
        <w:iCs/>
        <w:color w:val="808080"/>
        <w:sz w:val="15"/>
        <w:szCs w:val="15"/>
      </w:rPr>
      <w:t xml:space="preserve">Die Unterlagen wurden mit KI-Unterstützung erstellt. Die Inhalte werden durch den Projektleiter geprüft.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</w:pPr>
    <w:r>
      <w:drawing>
        <wp:anchor distT="0" distB="0" distL="0" distR="0" simplePos="0" allowOverlap="1" behindDoc="1" locked="0" layoutInCell="1" relativeHeight="457200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4572000" cy="4572000"/>
          <wp:effectExtent t="0" r="0" b="0" l="0"/>
          <wp:wrapNone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0" cy="457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spacing w:after="40"/>
      <w:jc w:val="left"/>
    </w:pPr>
    <w:r>
      <w:rPr>
        <w:rFonts w:ascii="Arial" w:cs="Arial" w:eastAsia="Arial" w:hAnsi="Arial"/>
        <w:color w:val="808080"/>
        <w:sz w:val="16"/>
        <w:szCs w:val="16"/>
      </w:rPr>
      <w:t xml:space="preserve">Auditbericht internes Audit ISO 9001:2015 · Muster Dreh- und Frästechnik GmbH (Musterdokument)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gjhrerkqnubenz7nzscwz" Type="http://schemas.openxmlformats.org/officeDocument/2006/relationships/hyperlink" Target="https://qm-guru-akademie.netlify.app/" TargetMode="External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9bf4b9f62eb8d06eff968332d280918f9e98d64e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2026-08-31T05:33:14.651Z</dcterms:created>
  <dcterms:modified xsi:type="dcterms:W3CDTF">2026-08-31T05:33:14.651Z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